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6AA8" w14:textId="77777777" w:rsidR="00CE1860" w:rsidRPr="00FD7BA2" w:rsidRDefault="00FD7BA2" w:rsidP="00297258">
      <w:pPr>
        <w:pStyle w:val="Text"/>
        <w:rPr>
          <w:sz w:val="36"/>
          <w:szCs w:val="36"/>
        </w:rPr>
      </w:pPr>
      <w:r w:rsidRPr="00FD7BA2">
        <w:rPr>
          <w:sz w:val="36"/>
          <w:szCs w:val="36"/>
        </w:rPr>
        <w:t xml:space="preserve">Titel des Artikels </w:t>
      </w:r>
      <w:r w:rsidR="00BD1059" w:rsidRPr="00FD7BA2">
        <w:rPr>
          <w:sz w:val="36"/>
          <w:szCs w:val="36"/>
        </w:rPr>
        <w:t>(Times New Roman,</w:t>
      </w:r>
      <w:r w:rsidR="00B41E60" w:rsidRPr="00FD7BA2">
        <w:rPr>
          <w:sz w:val="36"/>
          <w:szCs w:val="36"/>
        </w:rPr>
        <w:t xml:space="preserve"> </w:t>
      </w:r>
      <w:r w:rsidR="007B0336">
        <w:rPr>
          <w:sz w:val="36"/>
          <w:szCs w:val="36"/>
        </w:rPr>
        <w:t>18 P</w:t>
      </w:r>
      <w:r w:rsidR="00BD1059" w:rsidRPr="00FD7BA2">
        <w:rPr>
          <w:sz w:val="36"/>
          <w:szCs w:val="36"/>
        </w:rPr>
        <w:t>t</w:t>
      </w:r>
      <w:r w:rsidR="007B0336">
        <w:rPr>
          <w:sz w:val="36"/>
          <w:szCs w:val="36"/>
        </w:rPr>
        <w:t>.</w:t>
      </w:r>
      <w:r w:rsidR="00BD1059" w:rsidRPr="00FD7BA2">
        <w:rPr>
          <w:sz w:val="36"/>
          <w:szCs w:val="36"/>
        </w:rPr>
        <w:t xml:space="preserve">, </w:t>
      </w:r>
      <w:r w:rsidRPr="00FD7BA2">
        <w:rPr>
          <w:sz w:val="36"/>
          <w:szCs w:val="36"/>
        </w:rPr>
        <w:t>linksbündig</w:t>
      </w:r>
      <w:r w:rsidR="00BD1059" w:rsidRPr="00FD7BA2">
        <w:rPr>
          <w:sz w:val="36"/>
          <w:szCs w:val="36"/>
        </w:rPr>
        <w:t>)</w:t>
      </w:r>
    </w:p>
    <w:p w14:paraId="52426368" w14:textId="77777777" w:rsidR="00CE1860" w:rsidRPr="007B0336" w:rsidRDefault="00FD7BA2" w:rsidP="00490656">
      <w:pPr>
        <w:spacing w:after="120"/>
        <w:rPr>
          <w:rFonts w:ascii="Times New Roman" w:hAnsi="Times New Roman"/>
          <w:sz w:val="32"/>
          <w:szCs w:val="32"/>
        </w:rPr>
      </w:pPr>
      <w:r w:rsidRPr="007B0336">
        <w:rPr>
          <w:rFonts w:ascii="Times New Roman" w:hAnsi="Times New Roman"/>
          <w:sz w:val="32"/>
          <w:szCs w:val="32"/>
        </w:rPr>
        <w:t>Untertitel</w:t>
      </w:r>
      <w:r w:rsidR="007B0336" w:rsidRPr="007B0336">
        <w:rPr>
          <w:rFonts w:ascii="Times New Roman" w:hAnsi="Times New Roman"/>
          <w:sz w:val="32"/>
          <w:szCs w:val="32"/>
        </w:rPr>
        <w:t xml:space="preserve"> (Times New Roman, 16 P</w:t>
      </w:r>
      <w:r w:rsidR="00BD1059" w:rsidRPr="007B0336">
        <w:rPr>
          <w:rFonts w:ascii="Times New Roman" w:hAnsi="Times New Roman"/>
          <w:sz w:val="32"/>
          <w:szCs w:val="32"/>
        </w:rPr>
        <w:t>t</w:t>
      </w:r>
      <w:r w:rsidR="007B0336" w:rsidRPr="007B0336">
        <w:rPr>
          <w:rFonts w:ascii="Times New Roman" w:hAnsi="Times New Roman"/>
          <w:sz w:val="32"/>
          <w:szCs w:val="32"/>
        </w:rPr>
        <w:t>.</w:t>
      </w:r>
      <w:r w:rsidR="00BD1059" w:rsidRPr="007B0336">
        <w:rPr>
          <w:rFonts w:ascii="Times New Roman" w:hAnsi="Times New Roman"/>
          <w:sz w:val="32"/>
          <w:szCs w:val="32"/>
        </w:rPr>
        <w:t xml:space="preserve">, </w:t>
      </w:r>
      <w:r w:rsidRPr="007B0336">
        <w:rPr>
          <w:rFonts w:ascii="Times New Roman" w:hAnsi="Times New Roman"/>
          <w:sz w:val="32"/>
          <w:szCs w:val="32"/>
        </w:rPr>
        <w:t>linksbündig</w:t>
      </w:r>
      <w:r w:rsidR="0095604D" w:rsidRPr="007B0336">
        <w:rPr>
          <w:rFonts w:ascii="Times New Roman" w:hAnsi="Times New Roman"/>
          <w:sz w:val="32"/>
          <w:szCs w:val="32"/>
        </w:rPr>
        <w:t>)</w:t>
      </w:r>
    </w:p>
    <w:p w14:paraId="204FC23C" w14:textId="77777777" w:rsidR="003E1DF9" w:rsidRPr="00E17099" w:rsidRDefault="003E1DF9" w:rsidP="003E1DF9">
      <w:pPr>
        <w:spacing w:after="120"/>
        <w:rPr>
          <w:i/>
        </w:rPr>
      </w:pPr>
    </w:p>
    <w:p w14:paraId="2EDB48CC" w14:textId="77777777" w:rsidR="00E17099" w:rsidRPr="00E17099" w:rsidRDefault="00E17099" w:rsidP="00E17099">
      <w:pPr>
        <w:rPr>
          <w:rFonts w:ascii="Times New Roman" w:hAnsi="Times New Roman"/>
          <w:i/>
          <w:sz w:val="24"/>
        </w:rPr>
      </w:pPr>
      <w:r w:rsidRPr="00E17099">
        <w:rPr>
          <w:rFonts w:ascii="Times New Roman" w:hAnsi="Times New Roman"/>
          <w:i/>
          <w:sz w:val="24"/>
        </w:rPr>
        <w:t>Das Abstract wird wie folgt formatiert: kursiv, 12pt, Blocksatz. Es sollte ca. 150-200 Wörter umfassen. Duplizieren Sie das Abstract weder in der Einleitung noch in den Schlussfolgerungen. Bedenken Sie bitte außerdem, dass ein Abstract nur darlegt, worum es in dem Aufsatz geht und diesen nicht zusammenfasst. Bitte diskutieren sie keine Thesen und führen Sie keine Quellen an, es sei denn, der Aufsatz behandelt die Arbeit einer anderen Person. Das Abstract wird wie folgt formatiert: kursiv, 12pt, Blocksatz. Es sollte ca. 150-200 Wörter umfassen. Duplizieren Sie das Abstract weder in der Einleitung noch in den Schlussfolgerungen. Bedenken Sie bitte außerdem, dass ein Abstract nur darlegt, worum es in dem Aufsatz geht und diesen nicht zusammenfasst. Bitte diskutieren sie keine Thesen und führen Sie keine Quellen an, es sei denn, der Aufsatz behandelt die Arbeit einer anderen Person. Das Abstract wird wie folgt formatiert: kursiv, 12pt, Blocksatz. Es sollte ca. 150-200 Wörter umfassen. Duplizieren Sie das Abstract weder in der Einleitung noch in den Schlussfolgerungen.</w:t>
      </w:r>
    </w:p>
    <w:p w14:paraId="2D847B26" w14:textId="77777777" w:rsidR="003E1DF9" w:rsidRPr="00E17099" w:rsidRDefault="003E1DF9" w:rsidP="00490656">
      <w:pPr>
        <w:spacing w:after="120"/>
        <w:rPr>
          <w:rFonts w:ascii="Times New Roman" w:hAnsi="Times New Roman"/>
          <w:sz w:val="24"/>
        </w:rPr>
      </w:pPr>
    </w:p>
    <w:p w14:paraId="4E752DC1" w14:textId="77777777" w:rsidR="00CE1860" w:rsidRPr="00E17099" w:rsidRDefault="00CE1860" w:rsidP="00490656">
      <w:pPr>
        <w:spacing w:after="120"/>
        <w:rPr>
          <w:rFonts w:ascii="Times New Roman" w:hAnsi="Times New Roman"/>
          <w:sz w:val="24"/>
        </w:rPr>
      </w:pPr>
      <w:r w:rsidRPr="00E17099">
        <w:rPr>
          <w:rFonts w:ascii="Times New Roman" w:hAnsi="Times New Roman"/>
          <w:sz w:val="24"/>
        </w:rPr>
        <w:t xml:space="preserve">[A] </w:t>
      </w:r>
      <w:r w:rsidR="00E17099" w:rsidRPr="00E17099">
        <w:rPr>
          <w:rFonts w:ascii="Times New Roman" w:hAnsi="Times New Roman"/>
          <w:sz w:val="24"/>
        </w:rPr>
        <w:t>Überschrift eines Kapitels</w:t>
      </w:r>
      <w:r w:rsidR="00F273F4">
        <w:rPr>
          <w:rStyle w:val="Funotenzeichen"/>
          <w:rFonts w:ascii="Times New Roman" w:hAnsi="Times New Roman"/>
          <w:sz w:val="24"/>
          <w:lang w:val="en-GB"/>
        </w:rPr>
        <w:footnoteReference w:id="1"/>
      </w:r>
    </w:p>
    <w:p w14:paraId="006933DD" w14:textId="77777777" w:rsidR="00CE1860" w:rsidRPr="00E17099" w:rsidRDefault="00CE1860" w:rsidP="00490656">
      <w:pPr>
        <w:spacing w:after="120"/>
        <w:rPr>
          <w:rFonts w:ascii="Times New Roman" w:hAnsi="Times New Roman"/>
          <w:sz w:val="24"/>
        </w:rPr>
      </w:pPr>
      <w:r w:rsidRPr="00E17099">
        <w:rPr>
          <w:rFonts w:ascii="Times New Roman" w:hAnsi="Times New Roman"/>
          <w:sz w:val="24"/>
        </w:rPr>
        <w:t xml:space="preserve">[B] </w:t>
      </w:r>
      <w:r w:rsidR="00E17099" w:rsidRPr="00E17099">
        <w:rPr>
          <w:rFonts w:ascii="Times New Roman" w:hAnsi="Times New Roman"/>
          <w:sz w:val="24"/>
        </w:rPr>
        <w:t>Überschrift eines U</w:t>
      </w:r>
      <w:r w:rsidR="00E17099">
        <w:rPr>
          <w:rFonts w:ascii="Times New Roman" w:hAnsi="Times New Roman"/>
          <w:sz w:val="24"/>
        </w:rPr>
        <w:t>nterkapitels</w:t>
      </w:r>
    </w:p>
    <w:p w14:paraId="5EF7443B" w14:textId="77777777" w:rsidR="00CE1860" w:rsidRPr="00E17099" w:rsidRDefault="00CE1860" w:rsidP="00490656">
      <w:pPr>
        <w:spacing w:after="120"/>
        <w:rPr>
          <w:rFonts w:ascii="Times New Roman" w:hAnsi="Times New Roman"/>
          <w:sz w:val="24"/>
        </w:rPr>
      </w:pPr>
      <w:r w:rsidRPr="00E17099">
        <w:rPr>
          <w:rFonts w:ascii="Times New Roman" w:hAnsi="Times New Roman"/>
          <w:sz w:val="24"/>
        </w:rPr>
        <w:t xml:space="preserve">[C] </w:t>
      </w:r>
      <w:r w:rsidR="00E17099" w:rsidRPr="00E17099">
        <w:rPr>
          <w:rFonts w:ascii="Times New Roman" w:hAnsi="Times New Roman"/>
          <w:sz w:val="24"/>
        </w:rPr>
        <w:t xml:space="preserve">Überschrift eines Unterkapitels eines </w:t>
      </w:r>
      <w:r w:rsidR="00E17099">
        <w:rPr>
          <w:rFonts w:ascii="Times New Roman" w:hAnsi="Times New Roman"/>
          <w:sz w:val="24"/>
        </w:rPr>
        <w:t>Unterkapitels</w:t>
      </w:r>
    </w:p>
    <w:p w14:paraId="4F0165F3" w14:textId="77777777" w:rsidR="00490656" w:rsidRPr="00E17099" w:rsidRDefault="00490656" w:rsidP="00490656">
      <w:pPr>
        <w:spacing w:after="120"/>
        <w:ind w:firstLine="567"/>
        <w:rPr>
          <w:rFonts w:ascii="Times New Roman" w:hAnsi="Times New Roman"/>
          <w:sz w:val="24"/>
        </w:rPr>
      </w:pPr>
    </w:p>
    <w:p w14:paraId="03B0ED54" w14:textId="77777777" w:rsidR="00732FB4" w:rsidRPr="0092097E" w:rsidRDefault="00C63E5A" w:rsidP="00732FB4">
      <w:pPr>
        <w:rPr>
          <w:rFonts w:ascii="Times New Roman" w:hAnsi="Times New Roman"/>
          <w:sz w:val="24"/>
        </w:rPr>
      </w:pPr>
      <w:r w:rsidRPr="0092097E">
        <w:rPr>
          <w:rFonts w:ascii="Times New Roman" w:hAnsi="Times New Roman"/>
          <w:sz w:val="24"/>
        </w:rPr>
        <w:t xml:space="preserve">Dies ist in Textabschnitt. </w:t>
      </w:r>
      <w:r w:rsidRPr="00C63E5A">
        <w:rPr>
          <w:rFonts w:ascii="Times New Roman" w:hAnsi="Times New Roman"/>
          <w:sz w:val="24"/>
        </w:rPr>
        <w:t>Bitte reichen Sie Ihren Artikel in der Schriftart Times New Roman, Schriftgröße 12 Pt., ein. Bitte verwenden Sie Blocksatz für den gesamten Artikel. Bitte verwenden Sie ansonsten keine Formatierungen oder Formatvorlagen</w:t>
      </w:r>
      <w:r>
        <w:rPr>
          <w:rFonts w:ascii="Times New Roman" w:hAnsi="Times New Roman"/>
          <w:sz w:val="24"/>
        </w:rPr>
        <w:t xml:space="preserve">, die nicht mit diesem Stylesheet vorgegeben sind. </w:t>
      </w:r>
      <w:r w:rsidRPr="0092097E">
        <w:rPr>
          <w:rFonts w:ascii="Times New Roman" w:hAnsi="Times New Roman"/>
          <w:sz w:val="24"/>
        </w:rPr>
        <w:t xml:space="preserve">Damit erleichtern Sie der Redaktion das Layout des Artikels. </w:t>
      </w:r>
    </w:p>
    <w:p w14:paraId="358D5F05" w14:textId="77777777" w:rsidR="00490656" w:rsidRPr="0092097E" w:rsidRDefault="00C63E5A" w:rsidP="00732FB4">
      <w:pPr>
        <w:ind w:firstLine="426"/>
        <w:rPr>
          <w:rFonts w:ascii="Times New Roman" w:hAnsi="Times New Roman"/>
          <w:sz w:val="24"/>
        </w:rPr>
      </w:pPr>
      <w:r w:rsidRPr="00C63E5A">
        <w:rPr>
          <w:rFonts w:ascii="Times New Roman" w:hAnsi="Times New Roman"/>
          <w:sz w:val="24"/>
        </w:rPr>
        <w:t>Absätze, die nicht an erster Stelle nach einer Überschrift oder nach einer Leerzeile (z.B. nach einem längeren kursivgesetzten Zitat) stehen, haben einen Einzug von 0.75 cm. Der Artikel sollte insgesamt zwischen 5000 und 7000 Wörter haben (in</w:t>
      </w:r>
      <w:r>
        <w:rPr>
          <w:rFonts w:ascii="Times New Roman" w:hAnsi="Times New Roman"/>
          <w:sz w:val="24"/>
        </w:rPr>
        <w:t>k</w:t>
      </w:r>
      <w:r w:rsidRPr="00C63E5A">
        <w:rPr>
          <w:rFonts w:ascii="Times New Roman" w:hAnsi="Times New Roman"/>
          <w:sz w:val="24"/>
        </w:rPr>
        <w:t>lusive der Fußnoten</w:t>
      </w:r>
      <w:r w:rsidRPr="00F273F4">
        <w:rPr>
          <w:rStyle w:val="Funotenzeichen"/>
          <w:rFonts w:ascii="Times New Roman" w:hAnsi="Times New Roman"/>
          <w:sz w:val="24"/>
          <w:lang w:val="en-GB"/>
        </w:rPr>
        <w:footnoteReference w:id="2"/>
      </w:r>
      <w:r w:rsidRPr="00C63E5A">
        <w:rPr>
          <w:rFonts w:ascii="Times New Roman" w:hAnsi="Times New Roman"/>
          <w:sz w:val="24"/>
        </w:rPr>
        <w:t xml:space="preserve"> und ohne die Bibliographie). </w:t>
      </w:r>
    </w:p>
    <w:p w14:paraId="0B8322CE" w14:textId="77777777" w:rsidR="003A70D0" w:rsidRPr="0092097E" w:rsidRDefault="00C63E5A" w:rsidP="00732FB4">
      <w:pPr>
        <w:spacing w:after="120"/>
        <w:ind w:firstLine="426"/>
        <w:rPr>
          <w:rFonts w:ascii="Times New Roman" w:hAnsi="Times New Roman"/>
          <w:sz w:val="24"/>
        </w:rPr>
      </w:pPr>
      <w:r w:rsidRPr="00C63E5A">
        <w:rPr>
          <w:rFonts w:ascii="Times New Roman" w:hAnsi="Times New Roman"/>
          <w:sz w:val="24"/>
        </w:rPr>
        <w:t xml:space="preserve">Zitate, die länger als drei Zeilen sind, </w:t>
      </w:r>
      <w:r w:rsidR="00576546">
        <w:rPr>
          <w:rFonts w:ascii="Times New Roman" w:hAnsi="Times New Roman"/>
          <w:sz w:val="24"/>
        </w:rPr>
        <w:t>we</w:t>
      </w:r>
      <w:r w:rsidRPr="00C63E5A">
        <w:rPr>
          <w:rFonts w:ascii="Times New Roman" w:hAnsi="Times New Roman"/>
          <w:sz w:val="24"/>
        </w:rPr>
        <w:t xml:space="preserve">rden linksbündig und kursiv (Schriftgröße 12 Pt.) gesetzt. </w:t>
      </w:r>
      <w:r>
        <w:rPr>
          <w:rFonts w:ascii="Times New Roman" w:hAnsi="Times New Roman"/>
          <w:sz w:val="24"/>
        </w:rPr>
        <w:t>Sie sind nicht eingerückt. Dies ist ein Beispiel:</w:t>
      </w:r>
    </w:p>
    <w:p w14:paraId="40DAE019" w14:textId="13FA82F4" w:rsidR="003A70D0" w:rsidRPr="0092097E" w:rsidRDefault="00C63E5A" w:rsidP="00F273F4">
      <w:pPr>
        <w:spacing w:after="120"/>
        <w:jc w:val="left"/>
        <w:rPr>
          <w:rFonts w:ascii="Times New Roman" w:hAnsi="Times New Roman"/>
          <w:sz w:val="24"/>
        </w:rPr>
      </w:pPr>
      <w:r w:rsidRPr="0092097E">
        <w:rPr>
          <w:rFonts w:ascii="Times New Roman" w:hAnsi="Times New Roman"/>
          <w:i/>
          <w:sz w:val="24"/>
        </w:rPr>
        <w:t xml:space="preserve">Das ist ein Zitat. Dieses Zitat hat drei Zeilen oder mehr. </w:t>
      </w:r>
      <w:r w:rsidRPr="00C63E5A">
        <w:rPr>
          <w:rFonts w:ascii="Times New Roman" w:hAnsi="Times New Roman"/>
          <w:i/>
          <w:sz w:val="24"/>
        </w:rPr>
        <w:t>Deshalb wird es kursiv gesetzt, aber es bleibt link</w:t>
      </w:r>
      <w:r>
        <w:rPr>
          <w:rFonts w:ascii="Times New Roman" w:hAnsi="Times New Roman"/>
          <w:i/>
          <w:sz w:val="24"/>
        </w:rPr>
        <w:t xml:space="preserve">sbündig und in Schriftgröße 12 Pt. </w:t>
      </w:r>
      <w:r w:rsidRPr="00C63E5A">
        <w:rPr>
          <w:rFonts w:ascii="Times New Roman" w:hAnsi="Times New Roman"/>
          <w:i/>
          <w:sz w:val="24"/>
        </w:rPr>
        <w:t>Das ist ein Zitat. Dieses Zitat hat drei Zeilen oder mehr. Deshalb wird es kursiv gesetzt, aber es bleibt link</w:t>
      </w:r>
      <w:r>
        <w:rPr>
          <w:rFonts w:ascii="Times New Roman" w:hAnsi="Times New Roman"/>
          <w:i/>
          <w:sz w:val="24"/>
        </w:rPr>
        <w:t xml:space="preserve">sbündig und in Schriftgröße 12 Pt. </w:t>
      </w:r>
      <w:r w:rsidRPr="00C63E5A">
        <w:rPr>
          <w:rFonts w:ascii="Times New Roman" w:hAnsi="Times New Roman"/>
          <w:i/>
          <w:sz w:val="24"/>
        </w:rPr>
        <w:t>Das ist ein Zitat. Dieses Zitat hat drei Zeilen oder mehr. Deshalb wird es kursiv gesetzt, aber es bleibt link</w:t>
      </w:r>
      <w:r>
        <w:rPr>
          <w:rFonts w:ascii="Times New Roman" w:hAnsi="Times New Roman"/>
          <w:i/>
          <w:sz w:val="24"/>
        </w:rPr>
        <w:t xml:space="preserve">sbündig </w:t>
      </w:r>
      <w:r w:rsidR="00714E9C" w:rsidRPr="00C63E5A">
        <w:rPr>
          <w:rFonts w:ascii="Times New Roman" w:hAnsi="Times New Roman"/>
          <w:i/>
          <w:sz w:val="24"/>
        </w:rPr>
        <w:t>[…].</w:t>
      </w:r>
      <w:r w:rsidR="00714E9C" w:rsidRPr="00C63E5A">
        <w:rPr>
          <w:rFonts w:ascii="Times New Roman" w:hAnsi="Times New Roman"/>
          <w:sz w:val="24"/>
        </w:rPr>
        <w:t xml:space="preserve"> </w:t>
      </w:r>
      <w:r w:rsidR="00714E9C" w:rsidRPr="0092097E">
        <w:rPr>
          <w:rFonts w:ascii="Times New Roman" w:hAnsi="Times New Roman"/>
          <w:sz w:val="24"/>
        </w:rPr>
        <w:t>(</w:t>
      </w:r>
      <w:r w:rsidR="00362A10" w:rsidRPr="00EF7263">
        <w:rPr>
          <w:rFonts w:ascii="Times New Roman" w:hAnsi="Times New Roman"/>
          <w:sz w:val="24"/>
          <w:lang w:eastAsia="de-DE"/>
        </w:rPr>
        <w:t>Smith &amp; Paulsen</w:t>
      </w:r>
      <w:r w:rsidR="00714E9C" w:rsidRPr="0092097E">
        <w:rPr>
          <w:rFonts w:ascii="Times New Roman" w:hAnsi="Times New Roman"/>
          <w:sz w:val="24"/>
        </w:rPr>
        <w:t xml:space="preserve"> 2001: 38)</w:t>
      </w:r>
    </w:p>
    <w:p w14:paraId="27D3FFD1" w14:textId="0389E8F4" w:rsidR="00CE34FC" w:rsidRPr="00C63E5A" w:rsidRDefault="00C63E5A" w:rsidP="002E0C5C">
      <w:pPr>
        <w:rPr>
          <w:rFonts w:ascii="Times New Roman" w:hAnsi="Times New Roman"/>
          <w:sz w:val="24"/>
        </w:rPr>
      </w:pPr>
      <w:r w:rsidRPr="00C63E5A">
        <w:rPr>
          <w:rFonts w:ascii="Times New Roman" w:hAnsi="Times New Roman"/>
          <w:sz w:val="24"/>
        </w:rPr>
        <w:t>Direkte Zitate, die weniger als drei Zeilen umfassen, werden im Fließtext mit Anführungszeichen versehen:</w:t>
      </w:r>
      <w:r>
        <w:rPr>
          <w:rFonts w:ascii="Times New Roman" w:hAnsi="Times New Roman"/>
          <w:sz w:val="24"/>
        </w:rPr>
        <w:t xml:space="preserve"> „Das ist ein Zitat, das weniger als drei Zeilen umfasst und deshalb im Fließtext integriert ist</w:t>
      </w:r>
      <w:r w:rsidR="00362A10" w:rsidRPr="00C63E5A">
        <w:rPr>
          <w:rFonts w:ascii="Times New Roman" w:hAnsi="Times New Roman"/>
          <w:sz w:val="24"/>
        </w:rPr>
        <w:t>” (</w:t>
      </w:r>
      <w:r w:rsidR="00362A10" w:rsidRPr="00C63E5A">
        <w:rPr>
          <w:rFonts w:ascii="Times New Roman" w:hAnsi="Times New Roman"/>
          <w:smallCaps/>
          <w:sz w:val="24"/>
          <w:lang w:eastAsia="de-DE"/>
        </w:rPr>
        <w:t>Sanders</w:t>
      </w:r>
      <w:r w:rsidR="00362A10" w:rsidRPr="00C63E5A">
        <w:rPr>
          <w:rFonts w:ascii="Times New Roman" w:hAnsi="Times New Roman"/>
          <w:sz w:val="24"/>
        </w:rPr>
        <w:t xml:space="preserve"> et al.</w:t>
      </w:r>
      <w:r w:rsidR="00CE34FC" w:rsidRPr="00C63E5A">
        <w:rPr>
          <w:rFonts w:ascii="Times New Roman" w:hAnsi="Times New Roman"/>
          <w:sz w:val="24"/>
        </w:rPr>
        <w:t xml:space="preserve"> 2001</w:t>
      </w:r>
      <w:r w:rsidR="007749C1">
        <w:rPr>
          <w:rStyle w:val="Funotenzeichen"/>
          <w:rFonts w:ascii="Times New Roman" w:hAnsi="Times New Roman"/>
          <w:sz w:val="24"/>
          <w:lang w:val="en-GB"/>
        </w:rPr>
        <w:footnoteReference w:id="3"/>
      </w:r>
      <w:r w:rsidR="00CE34FC" w:rsidRPr="00C63E5A">
        <w:rPr>
          <w:rFonts w:ascii="Times New Roman" w:hAnsi="Times New Roman"/>
          <w:sz w:val="24"/>
        </w:rPr>
        <w:t>: 44).</w:t>
      </w:r>
      <w:r w:rsidR="0092097E">
        <w:rPr>
          <w:rFonts w:ascii="Times New Roman" w:hAnsi="Times New Roman"/>
          <w:sz w:val="24"/>
        </w:rPr>
        <w:t xml:space="preserve"> </w:t>
      </w:r>
      <w:bookmarkStart w:id="0" w:name="_Hlk499742434"/>
      <w:r w:rsidR="0092097E">
        <w:rPr>
          <w:rFonts w:ascii="Times New Roman" w:hAnsi="Times New Roman"/>
          <w:sz w:val="24"/>
        </w:rPr>
        <w:t>Für indirek</w:t>
      </w:r>
      <w:r w:rsidR="0092097E" w:rsidRPr="0092097E">
        <w:rPr>
          <w:rFonts w:ascii="Times New Roman" w:hAnsi="Times New Roman"/>
          <w:sz w:val="24"/>
        </w:rPr>
        <w:t>t</w:t>
      </w:r>
      <w:r w:rsidR="0092097E">
        <w:rPr>
          <w:rFonts w:ascii="Times New Roman" w:hAnsi="Times New Roman"/>
          <w:sz w:val="24"/>
        </w:rPr>
        <w:t>en Zi</w:t>
      </w:r>
      <w:r w:rsidR="0092097E" w:rsidRPr="0092097E">
        <w:rPr>
          <w:rFonts w:ascii="Times New Roman" w:hAnsi="Times New Roman"/>
          <w:sz w:val="24"/>
        </w:rPr>
        <w:t>t</w:t>
      </w:r>
      <w:r w:rsidR="0092097E">
        <w:rPr>
          <w:rFonts w:ascii="Times New Roman" w:hAnsi="Times New Roman"/>
          <w:sz w:val="24"/>
        </w:rPr>
        <w:t>a</w:t>
      </w:r>
      <w:r w:rsidR="0092097E" w:rsidRPr="0092097E">
        <w:rPr>
          <w:rFonts w:ascii="Times New Roman" w:hAnsi="Times New Roman"/>
          <w:sz w:val="24"/>
        </w:rPr>
        <w:t>t</w:t>
      </w:r>
      <w:r w:rsidR="0092097E">
        <w:rPr>
          <w:rFonts w:ascii="Times New Roman" w:hAnsi="Times New Roman"/>
          <w:sz w:val="24"/>
        </w:rPr>
        <w:t>en verweisen Sie bi</w:t>
      </w:r>
      <w:r w:rsidR="0092097E" w:rsidRPr="0092097E">
        <w:rPr>
          <w:rFonts w:ascii="Times New Roman" w:hAnsi="Times New Roman"/>
          <w:sz w:val="24"/>
        </w:rPr>
        <w:t>tt</w:t>
      </w:r>
      <w:r w:rsidR="0092097E">
        <w:rPr>
          <w:rFonts w:ascii="Times New Roman" w:hAnsi="Times New Roman"/>
          <w:sz w:val="24"/>
        </w:rPr>
        <w:t>e mi</w:t>
      </w:r>
      <w:r w:rsidR="0092097E" w:rsidRPr="0092097E">
        <w:rPr>
          <w:rFonts w:ascii="Times New Roman" w:hAnsi="Times New Roman"/>
          <w:sz w:val="24"/>
        </w:rPr>
        <w:t>t</w:t>
      </w:r>
      <w:r w:rsidR="0092097E">
        <w:rPr>
          <w:rFonts w:ascii="Times New Roman" w:hAnsi="Times New Roman"/>
          <w:sz w:val="24"/>
        </w:rPr>
        <w:t xml:space="preserve"> „vgl.“ in der Klammer (vgl. </w:t>
      </w:r>
      <w:r w:rsidR="0092097E" w:rsidRPr="00EF7263">
        <w:rPr>
          <w:rFonts w:ascii="Times New Roman" w:hAnsi="Times New Roman"/>
          <w:sz w:val="24"/>
        </w:rPr>
        <w:t xml:space="preserve">Barbu </w:t>
      </w:r>
      <w:r w:rsidR="0092097E" w:rsidRPr="00EF7263">
        <w:rPr>
          <w:rFonts w:ascii="Times New Roman" w:hAnsi="Times New Roman"/>
          <w:iCs/>
          <w:sz w:val="24"/>
        </w:rPr>
        <w:t xml:space="preserve">/ </w:t>
      </w:r>
      <w:r w:rsidR="0092097E" w:rsidRPr="00EF7263">
        <w:rPr>
          <w:rFonts w:ascii="Times New Roman" w:hAnsi="Times New Roman"/>
          <w:sz w:val="24"/>
        </w:rPr>
        <w:t>Schippel</w:t>
      </w:r>
      <w:r w:rsidR="0092097E">
        <w:rPr>
          <w:rFonts w:ascii="Times New Roman" w:hAnsi="Times New Roman"/>
          <w:smallCaps/>
          <w:sz w:val="24"/>
        </w:rPr>
        <w:t xml:space="preserve"> 2010)</w:t>
      </w:r>
      <w:bookmarkEnd w:id="0"/>
      <w:r w:rsidR="00A626DC">
        <w:rPr>
          <w:rFonts w:ascii="Times New Roman" w:hAnsi="Times New Roman"/>
          <w:smallCaps/>
          <w:sz w:val="24"/>
        </w:rPr>
        <w:t>.</w:t>
      </w:r>
    </w:p>
    <w:p w14:paraId="0B09BB83" w14:textId="77777777" w:rsidR="00CE1860" w:rsidRDefault="00C63E5A" w:rsidP="002E0C5C">
      <w:pPr>
        <w:ind w:firstLine="426"/>
        <w:rPr>
          <w:rFonts w:ascii="Times New Roman" w:hAnsi="Times New Roman"/>
          <w:sz w:val="24"/>
          <w:lang w:val="en-GB"/>
        </w:rPr>
      </w:pPr>
      <w:r w:rsidRPr="00C63E5A">
        <w:rPr>
          <w:rFonts w:ascii="Times New Roman" w:hAnsi="Times New Roman"/>
          <w:sz w:val="24"/>
        </w:rPr>
        <w:lastRenderedPageBreak/>
        <w:t xml:space="preserve">Abbildungen und Tabellen werden mit einer Bild- bzw. Tabellenunterschrift in Schriftgröße 10 Pt. versehen. </w:t>
      </w:r>
      <w:r w:rsidRPr="0092097E">
        <w:rPr>
          <w:rFonts w:ascii="Times New Roman" w:hAnsi="Times New Roman"/>
          <w:sz w:val="24"/>
        </w:rPr>
        <w:t xml:space="preserve">Diese werden im Artikel fortlaufend nummeriert. Abbildungen und Tabellen sind linksbündig. </w:t>
      </w:r>
      <w:r>
        <w:rPr>
          <w:rFonts w:ascii="Times New Roman" w:hAnsi="Times New Roman"/>
          <w:sz w:val="24"/>
          <w:lang w:val="en-US"/>
        </w:rPr>
        <w:t>Dies ist ein Beispiel für eine Tabelle</w:t>
      </w:r>
      <w:r w:rsidR="003A70D0">
        <w:rPr>
          <w:rFonts w:ascii="Times New Roman" w:hAnsi="Times New Roman"/>
          <w:sz w:val="24"/>
          <w:lang w:val="en-GB"/>
        </w:rPr>
        <w:t>:</w:t>
      </w:r>
    </w:p>
    <w:p w14:paraId="0F6B481D" w14:textId="77777777" w:rsidR="00CE34FC" w:rsidRDefault="00CE34FC" w:rsidP="00CE34FC">
      <w:pPr>
        <w:ind w:firstLine="426"/>
        <w:jc w:val="left"/>
        <w:rPr>
          <w:rFonts w:ascii="Times New Roman" w:hAnsi="Times New Roman"/>
          <w:sz w:val="24"/>
          <w:lang w:val="en-GB"/>
        </w:rPr>
      </w:pPr>
    </w:p>
    <w:tbl>
      <w:tblPr>
        <w:tblStyle w:val="Tabellenraster"/>
        <w:tblW w:w="0" w:type="auto"/>
        <w:tblInd w:w="108" w:type="dxa"/>
        <w:tblLook w:val="04A0" w:firstRow="1" w:lastRow="0" w:firstColumn="1" w:lastColumn="0" w:noHBand="0" w:noVBand="1"/>
      </w:tblPr>
      <w:tblGrid>
        <w:gridCol w:w="2268"/>
        <w:gridCol w:w="2694"/>
        <w:gridCol w:w="2693"/>
      </w:tblGrid>
      <w:tr w:rsidR="00714E9C" w:rsidRPr="003E1DF9" w14:paraId="67D72581" w14:textId="77777777" w:rsidTr="00714E9C">
        <w:tc>
          <w:tcPr>
            <w:tcW w:w="2268" w:type="dxa"/>
          </w:tcPr>
          <w:p w14:paraId="21BA4ADE" w14:textId="77777777" w:rsidR="00490656" w:rsidRPr="00714E9C" w:rsidRDefault="00490656" w:rsidP="00490656">
            <w:pPr>
              <w:spacing w:after="120"/>
              <w:jc w:val="left"/>
              <w:rPr>
                <w:rFonts w:ascii="Times New Roman" w:hAnsi="Times New Roman"/>
                <w:sz w:val="20"/>
                <w:szCs w:val="20"/>
                <w:lang w:val="en-GB"/>
              </w:rPr>
            </w:pPr>
          </w:p>
        </w:tc>
        <w:tc>
          <w:tcPr>
            <w:tcW w:w="2694" w:type="dxa"/>
          </w:tcPr>
          <w:p w14:paraId="02D6E152" w14:textId="77777777" w:rsidR="00490656" w:rsidRPr="00714E9C" w:rsidRDefault="00490656" w:rsidP="00490656">
            <w:pPr>
              <w:spacing w:after="120"/>
              <w:jc w:val="left"/>
              <w:rPr>
                <w:rFonts w:ascii="Times New Roman" w:hAnsi="Times New Roman"/>
                <w:sz w:val="20"/>
                <w:szCs w:val="20"/>
                <w:lang w:val="en-GB"/>
              </w:rPr>
            </w:pPr>
          </w:p>
        </w:tc>
        <w:tc>
          <w:tcPr>
            <w:tcW w:w="2693" w:type="dxa"/>
          </w:tcPr>
          <w:p w14:paraId="088EC2E3" w14:textId="77777777" w:rsidR="00490656" w:rsidRPr="00714E9C" w:rsidRDefault="00490656" w:rsidP="00490656">
            <w:pPr>
              <w:spacing w:after="120"/>
              <w:jc w:val="left"/>
              <w:rPr>
                <w:rFonts w:ascii="Times New Roman" w:hAnsi="Times New Roman"/>
                <w:sz w:val="20"/>
                <w:szCs w:val="20"/>
                <w:lang w:val="en-GB"/>
              </w:rPr>
            </w:pPr>
          </w:p>
        </w:tc>
      </w:tr>
      <w:tr w:rsidR="00714E9C" w:rsidRPr="003E1DF9" w14:paraId="7930A0B6" w14:textId="77777777" w:rsidTr="00714E9C">
        <w:tc>
          <w:tcPr>
            <w:tcW w:w="2268" w:type="dxa"/>
          </w:tcPr>
          <w:p w14:paraId="43C6A8AF" w14:textId="77777777" w:rsidR="00490656" w:rsidRPr="00714E9C" w:rsidRDefault="00490656" w:rsidP="00490656">
            <w:pPr>
              <w:spacing w:after="120"/>
              <w:jc w:val="left"/>
              <w:rPr>
                <w:rFonts w:ascii="Times New Roman" w:hAnsi="Times New Roman"/>
                <w:sz w:val="20"/>
                <w:szCs w:val="20"/>
                <w:lang w:val="en-GB"/>
              </w:rPr>
            </w:pPr>
          </w:p>
        </w:tc>
        <w:tc>
          <w:tcPr>
            <w:tcW w:w="2694" w:type="dxa"/>
          </w:tcPr>
          <w:p w14:paraId="37422288" w14:textId="77777777" w:rsidR="00490656" w:rsidRPr="00714E9C" w:rsidRDefault="00490656" w:rsidP="00490656">
            <w:pPr>
              <w:spacing w:after="120"/>
              <w:jc w:val="left"/>
              <w:rPr>
                <w:rFonts w:ascii="Times New Roman" w:hAnsi="Times New Roman"/>
                <w:sz w:val="20"/>
                <w:szCs w:val="20"/>
                <w:lang w:val="en-GB"/>
              </w:rPr>
            </w:pPr>
          </w:p>
        </w:tc>
        <w:tc>
          <w:tcPr>
            <w:tcW w:w="2693" w:type="dxa"/>
          </w:tcPr>
          <w:p w14:paraId="7F3396E4" w14:textId="77777777" w:rsidR="00490656" w:rsidRPr="00714E9C" w:rsidRDefault="00490656" w:rsidP="00490656">
            <w:pPr>
              <w:spacing w:after="120"/>
              <w:jc w:val="left"/>
              <w:rPr>
                <w:rFonts w:ascii="Times New Roman" w:hAnsi="Times New Roman"/>
                <w:sz w:val="20"/>
                <w:szCs w:val="20"/>
                <w:lang w:val="en-GB"/>
              </w:rPr>
            </w:pPr>
          </w:p>
        </w:tc>
      </w:tr>
    </w:tbl>
    <w:p w14:paraId="599257EF" w14:textId="77777777" w:rsidR="003A70D0" w:rsidRDefault="00C63E5A" w:rsidP="003A70D0">
      <w:pPr>
        <w:spacing w:after="120"/>
        <w:rPr>
          <w:rFonts w:ascii="Times New Roman" w:hAnsi="Times New Roman"/>
          <w:sz w:val="20"/>
          <w:szCs w:val="20"/>
          <w:lang w:val="en-GB"/>
        </w:rPr>
      </w:pPr>
      <w:r>
        <w:rPr>
          <w:rFonts w:ascii="Times New Roman" w:hAnsi="Times New Roman"/>
          <w:sz w:val="20"/>
          <w:szCs w:val="20"/>
          <w:lang w:val="en-GB"/>
        </w:rPr>
        <w:t>Tabelle</w:t>
      </w:r>
      <w:r w:rsidR="003A70D0" w:rsidRPr="00714E9C">
        <w:rPr>
          <w:rFonts w:ascii="Times New Roman" w:hAnsi="Times New Roman"/>
          <w:sz w:val="20"/>
          <w:szCs w:val="20"/>
          <w:lang w:val="en-GB"/>
        </w:rPr>
        <w:t xml:space="preserve"> 1: </w:t>
      </w:r>
      <w:r>
        <w:rPr>
          <w:rFonts w:ascii="Times New Roman" w:hAnsi="Times New Roman"/>
          <w:sz w:val="20"/>
          <w:szCs w:val="20"/>
          <w:lang w:val="en-GB"/>
        </w:rPr>
        <w:t>eine leere Tabelle</w:t>
      </w:r>
    </w:p>
    <w:p w14:paraId="5E44425D" w14:textId="77777777" w:rsidR="003E1DF9" w:rsidRDefault="003E1DF9" w:rsidP="003A70D0">
      <w:pPr>
        <w:spacing w:after="120"/>
        <w:rPr>
          <w:rFonts w:ascii="Times New Roman" w:hAnsi="Times New Roman"/>
          <w:sz w:val="20"/>
          <w:szCs w:val="20"/>
          <w:lang w:val="en-GB"/>
        </w:rPr>
      </w:pPr>
    </w:p>
    <w:p w14:paraId="7BB2E21E" w14:textId="77777777" w:rsidR="003E1DF9" w:rsidRPr="00576546" w:rsidRDefault="00C63E5A" w:rsidP="005E54F4">
      <w:pPr>
        <w:spacing w:after="120"/>
        <w:rPr>
          <w:rFonts w:ascii="Times New Roman" w:hAnsi="Times New Roman"/>
        </w:rPr>
      </w:pPr>
      <w:r w:rsidRPr="0092097E">
        <w:rPr>
          <w:rFonts w:ascii="Times New Roman" w:hAnsi="Times New Roman"/>
          <w:szCs w:val="20"/>
        </w:rPr>
        <w:t xml:space="preserve">Wenn Sie sich auf eine Übersetzung und deren Ausgangstext beziehen (oder umgekehrt), dann setzen Sie im Fließtext bitte </w:t>
      </w:r>
      <w:r w:rsidR="00576546" w:rsidRPr="0092097E">
        <w:rPr>
          <w:rFonts w:ascii="Times New Roman" w:hAnsi="Times New Roman"/>
          <w:szCs w:val="20"/>
        </w:rPr>
        <w:t>den</w:t>
      </w:r>
      <w:r w:rsidR="005E54F4" w:rsidRPr="0092097E">
        <w:rPr>
          <w:rFonts w:ascii="Times New Roman" w:hAnsi="Times New Roman"/>
          <w:szCs w:val="20"/>
        </w:rPr>
        <w:t xml:space="preserve"> </w:t>
      </w:r>
      <w:r w:rsidR="00576546" w:rsidRPr="0092097E">
        <w:rPr>
          <w:rFonts w:ascii="Times New Roman" w:hAnsi="Times New Roman"/>
          <w:i/>
          <w:sz w:val="24"/>
        </w:rPr>
        <w:t>Titel des Ausgangstextes kursiv</w:t>
      </w:r>
      <w:r w:rsidR="00576546" w:rsidRPr="0092097E">
        <w:rPr>
          <w:rFonts w:ascii="Times New Roman" w:hAnsi="Times New Roman"/>
          <w:sz w:val="24"/>
        </w:rPr>
        <w:t xml:space="preserve"> [</w:t>
      </w:r>
      <w:r w:rsidR="00576546" w:rsidRPr="0092097E">
        <w:rPr>
          <w:rFonts w:ascii="Times New Roman" w:hAnsi="Times New Roman"/>
          <w:i/>
          <w:sz w:val="24"/>
        </w:rPr>
        <w:t>Titel der Übersetzung in kursiv in eckige Klammern</w:t>
      </w:r>
      <w:r w:rsidR="005E54F4" w:rsidRPr="0092097E">
        <w:rPr>
          <w:rFonts w:ascii="Times New Roman" w:hAnsi="Times New Roman"/>
          <w:sz w:val="24"/>
        </w:rPr>
        <w:t>]</w:t>
      </w:r>
      <w:r w:rsidR="005E54F4" w:rsidRPr="0092097E">
        <w:rPr>
          <w:rFonts w:ascii="Times New Roman" w:hAnsi="Times New Roman"/>
          <w:i/>
          <w:sz w:val="24"/>
        </w:rPr>
        <w:t xml:space="preserve"> </w:t>
      </w:r>
      <w:r w:rsidR="00576546" w:rsidRPr="0092097E">
        <w:rPr>
          <w:rFonts w:ascii="Times New Roman" w:hAnsi="Times New Roman"/>
          <w:sz w:val="24"/>
        </w:rPr>
        <w:t>bzw.</w:t>
      </w:r>
      <w:r w:rsidR="005E54F4" w:rsidRPr="0092097E">
        <w:rPr>
          <w:rFonts w:ascii="Times New Roman" w:hAnsi="Times New Roman"/>
          <w:sz w:val="24"/>
        </w:rPr>
        <w:t xml:space="preserve"> vice versa. </w:t>
      </w:r>
      <w:r w:rsidR="00576546" w:rsidRPr="00576546">
        <w:rPr>
          <w:rFonts w:ascii="Times New Roman" w:hAnsi="Times New Roman"/>
          <w:sz w:val="24"/>
        </w:rPr>
        <w:t xml:space="preserve">Wenn Sie den Titel selbst übersetzen dann setzten Sie den </w:t>
      </w:r>
      <w:r w:rsidR="00576546">
        <w:rPr>
          <w:rFonts w:ascii="Times New Roman" w:hAnsi="Times New Roman"/>
          <w:i/>
          <w:sz w:val="24"/>
        </w:rPr>
        <w:t>Titel des Ausgangstextes kursiv</w:t>
      </w:r>
      <w:r w:rsidR="003E1DF9" w:rsidRPr="00576546">
        <w:rPr>
          <w:rFonts w:ascii="Times New Roman" w:hAnsi="Times New Roman"/>
          <w:sz w:val="24"/>
        </w:rPr>
        <w:t xml:space="preserve"> (</w:t>
      </w:r>
      <w:r w:rsidR="00576546">
        <w:rPr>
          <w:rFonts w:ascii="Times New Roman" w:hAnsi="Times New Roman"/>
          <w:sz w:val="24"/>
        </w:rPr>
        <w:t>eigene Übersetzung in runde Klammern, nicht kursiv</w:t>
      </w:r>
      <w:r w:rsidR="003E1DF9" w:rsidRPr="00576546">
        <w:rPr>
          <w:rFonts w:ascii="Times New Roman" w:hAnsi="Times New Roman"/>
        </w:rPr>
        <w:t>)</w:t>
      </w:r>
      <w:r w:rsidR="005E54F4" w:rsidRPr="00576546">
        <w:rPr>
          <w:rFonts w:ascii="Times New Roman" w:hAnsi="Times New Roman"/>
        </w:rPr>
        <w:t xml:space="preserve">. </w:t>
      </w:r>
      <w:r w:rsidR="00576546" w:rsidRPr="00576546">
        <w:rPr>
          <w:rFonts w:ascii="Times New Roman" w:hAnsi="Times New Roman"/>
        </w:rPr>
        <w:t xml:space="preserve">Wenn Sie au seiner Übersetzung zitieren, bitte </w:t>
      </w:r>
      <w:r w:rsidR="00576546">
        <w:rPr>
          <w:rFonts w:ascii="Times New Roman" w:hAnsi="Times New Roman"/>
        </w:rPr>
        <w:t>nennen</w:t>
      </w:r>
      <w:r w:rsidR="00576546" w:rsidRPr="00576546">
        <w:rPr>
          <w:rFonts w:ascii="Times New Roman" w:hAnsi="Times New Roman"/>
        </w:rPr>
        <w:t xml:space="preserve"> Sie sowohl Autor_in als auch Übersetzer</w:t>
      </w:r>
      <w:r w:rsidR="00576546">
        <w:rPr>
          <w:rFonts w:ascii="Times New Roman" w:hAnsi="Times New Roman"/>
        </w:rPr>
        <w:t>_in im Verweis</w:t>
      </w:r>
      <w:r w:rsidR="003E1DF9" w:rsidRPr="00576546">
        <w:rPr>
          <w:rFonts w:ascii="Times New Roman" w:hAnsi="Times New Roman"/>
        </w:rPr>
        <w:t xml:space="preserve">: </w:t>
      </w:r>
      <w:r w:rsidR="00576546">
        <w:rPr>
          <w:rFonts w:ascii="Times New Roman" w:hAnsi="Times New Roman"/>
        </w:rPr>
        <w:t>„Das ist ein Zitat aus einer Übersetzung</w:t>
      </w:r>
      <w:r w:rsidR="003E1DF9" w:rsidRPr="00576546">
        <w:rPr>
          <w:rFonts w:ascii="Times New Roman" w:hAnsi="Times New Roman"/>
        </w:rPr>
        <w:t>” (</w:t>
      </w:r>
      <w:r w:rsidR="00576546" w:rsidRPr="00EF7263">
        <w:rPr>
          <w:rFonts w:ascii="Times New Roman" w:hAnsi="Times New Roman"/>
        </w:rPr>
        <w:t>Nachname Autor_in</w:t>
      </w:r>
      <w:r w:rsidR="003E1DF9" w:rsidRPr="00EF7263">
        <w:rPr>
          <w:rFonts w:ascii="Times New Roman" w:hAnsi="Times New Roman"/>
        </w:rPr>
        <w:t>/</w:t>
      </w:r>
      <w:r w:rsidR="00576546" w:rsidRPr="00EF7263">
        <w:rPr>
          <w:rFonts w:ascii="Times New Roman" w:hAnsi="Times New Roman"/>
        </w:rPr>
        <w:t>Nachname Übersetzer_in</w:t>
      </w:r>
      <w:r w:rsidR="003E1DF9" w:rsidRPr="00576546">
        <w:rPr>
          <w:rFonts w:ascii="Times New Roman" w:hAnsi="Times New Roman"/>
        </w:rPr>
        <w:t xml:space="preserve"> </w:t>
      </w:r>
      <w:r w:rsidR="00576546">
        <w:rPr>
          <w:rFonts w:ascii="Times New Roman" w:hAnsi="Times New Roman"/>
        </w:rPr>
        <w:t>Jahr</w:t>
      </w:r>
      <w:r w:rsidR="003E1DF9" w:rsidRPr="00576546">
        <w:rPr>
          <w:rFonts w:ascii="Times New Roman" w:hAnsi="Times New Roman"/>
        </w:rPr>
        <w:t xml:space="preserve">: </w:t>
      </w:r>
      <w:r w:rsidR="00576546">
        <w:rPr>
          <w:rFonts w:ascii="Times New Roman" w:hAnsi="Times New Roman"/>
        </w:rPr>
        <w:t>Seite</w:t>
      </w:r>
      <w:r w:rsidR="003E1DF9" w:rsidRPr="00576546">
        <w:rPr>
          <w:rFonts w:ascii="Times New Roman" w:hAnsi="Times New Roman"/>
        </w:rPr>
        <w:t>)</w:t>
      </w:r>
      <w:r w:rsidR="008E4687" w:rsidRPr="00576546">
        <w:rPr>
          <w:rFonts w:ascii="Times New Roman" w:hAnsi="Times New Roman"/>
        </w:rPr>
        <w:t xml:space="preserve">. </w:t>
      </w:r>
      <w:r w:rsidR="00576546" w:rsidRPr="00576546">
        <w:rPr>
          <w:rFonts w:ascii="Times New Roman" w:hAnsi="Times New Roman"/>
        </w:rPr>
        <w:t xml:space="preserve">Falls Ihr Artikel Beispiele beinhaltet, die in einer anderen Sprache als </w:t>
      </w:r>
      <w:r w:rsidR="00576546">
        <w:rPr>
          <w:rFonts w:ascii="Times New Roman" w:hAnsi="Times New Roman"/>
        </w:rPr>
        <w:t>der Artikelsprache verfasst sind, bitte fügen Sie eine Übersetzung ein:</w:t>
      </w:r>
    </w:p>
    <w:p w14:paraId="18998E2A" w14:textId="77777777" w:rsidR="00F43B10" w:rsidRPr="00EF7263" w:rsidRDefault="00576546" w:rsidP="00F43B10">
      <w:pPr>
        <w:spacing w:after="120"/>
        <w:contextualSpacing/>
        <w:jc w:val="left"/>
        <w:rPr>
          <w:rFonts w:ascii="Times New Roman" w:hAnsi="Times New Roman"/>
          <w:sz w:val="24"/>
        </w:rPr>
      </w:pPr>
      <w:r w:rsidRPr="00576546">
        <w:rPr>
          <w:rFonts w:ascii="Times New Roman" w:hAnsi="Times New Roman"/>
          <w:i/>
          <w:sz w:val="24"/>
        </w:rPr>
        <w:t>Das ist ein Zitat</w:t>
      </w:r>
      <w:r>
        <w:rPr>
          <w:rFonts w:ascii="Times New Roman" w:hAnsi="Times New Roman"/>
          <w:i/>
          <w:sz w:val="24"/>
        </w:rPr>
        <w:t xml:space="preserve">, </w:t>
      </w:r>
      <w:r w:rsidR="00C911D4">
        <w:rPr>
          <w:rFonts w:ascii="Times New Roman" w:hAnsi="Times New Roman"/>
          <w:i/>
          <w:sz w:val="24"/>
        </w:rPr>
        <w:t>das nicht in der Sprache des Artikels verfasst ist</w:t>
      </w:r>
      <w:r w:rsidRPr="00576546">
        <w:rPr>
          <w:rFonts w:ascii="Times New Roman" w:hAnsi="Times New Roman"/>
          <w:i/>
          <w:sz w:val="24"/>
        </w:rPr>
        <w:t xml:space="preserve">. Dieses Zitat hat drei Zeilen oder mehr. </w:t>
      </w:r>
      <w:r w:rsidRPr="00C63E5A">
        <w:rPr>
          <w:rFonts w:ascii="Times New Roman" w:hAnsi="Times New Roman"/>
          <w:i/>
          <w:sz w:val="24"/>
        </w:rPr>
        <w:t>Deshalb wird es kursiv gesetzt, aber es bleibt link</w:t>
      </w:r>
      <w:r>
        <w:rPr>
          <w:rFonts w:ascii="Times New Roman" w:hAnsi="Times New Roman"/>
          <w:i/>
          <w:sz w:val="24"/>
        </w:rPr>
        <w:t xml:space="preserve">sbündig und in Schriftgröße 12 Pt. </w:t>
      </w:r>
      <w:r w:rsidRPr="00C63E5A">
        <w:rPr>
          <w:rFonts w:ascii="Times New Roman" w:hAnsi="Times New Roman"/>
          <w:i/>
          <w:sz w:val="24"/>
        </w:rPr>
        <w:t>Das ist ein Zitat. Dieses Zitat hat drei Zeilen oder mehr. Deshalb wird es kursiv gesetzt, aber es bleibt link</w:t>
      </w:r>
      <w:r>
        <w:rPr>
          <w:rFonts w:ascii="Times New Roman" w:hAnsi="Times New Roman"/>
          <w:i/>
          <w:sz w:val="24"/>
        </w:rPr>
        <w:t xml:space="preserve">sbündig und in Schriftgröße 12 Pt. </w:t>
      </w:r>
      <w:r w:rsidRPr="00C63E5A">
        <w:rPr>
          <w:rFonts w:ascii="Times New Roman" w:hAnsi="Times New Roman"/>
          <w:i/>
          <w:sz w:val="24"/>
        </w:rPr>
        <w:t>Das ist ein Zitat. Dieses Zitat hat drei Zeilen oder mehr. Deshalb wird es kursiv gesetzt, aber es bleibt link</w:t>
      </w:r>
      <w:r>
        <w:rPr>
          <w:rFonts w:ascii="Times New Roman" w:hAnsi="Times New Roman"/>
          <w:i/>
          <w:sz w:val="24"/>
        </w:rPr>
        <w:t xml:space="preserve">sbündig </w:t>
      </w:r>
      <w:r w:rsidRPr="00C63E5A">
        <w:rPr>
          <w:rFonts w:ascii="Times New Roman" w:hAnsi="Times New Roman"/>
          <w:i/>
          <w:sz w:val="24"/>
        </w:rPr>
        <w:t>[…].</w:t>
      </w:r>
      <w:r w:rsidRPr="00C63E5A">
        <w:rPr>
          <w:rFonts w:ascii="Times New Roman" w:hAnsi="Times New Roman"/>
          <w:sz w:val="24"/>
        </w:rPr>
        <w:t xml:space="preserve"> </w:t>
      </w:r>
      <w:r w:rsidR="008E4687" w:rsidRPr="0092097E">
        <w:rPr>
          <w:rFonts w:ascii="Times New Roman" w:hAnsi="Times New Roman"/>
          <w:sz w:val="24"/>
        </w:rPr>
        <w:t>(</w:t>
      </w:r>
      <w:r w:rsidR="008E4687" w:rsidRPr="00EF7263">
        <w:rPr>
          <w:rFonts w:ascii="Times New Roman" w:hAnsi="Times New Roman"/>
          <w:sz w:val="24"/>
          <w:lang w:eastAsia="de-DE"/>
        </w:rPr>
        <w:t>Last Name</w:t>
      </w:r>
      <w:r w:rsidR="008E4687" w:rsidRPr="00EF7263">
        <w:rPr>
          <w:rFonts w:ascii="Times New Roman" w:hAnsi="Times New Roman"/>
          <w:sz w:val="24"/>
        </w:rPr>
        <w:t xml:space="preserve"> 2001: 38)</w:t>
      </w:r>
    </w:p>
    <w:p w14:paraId="55EF9F13" w14:textId="77777777" w:rsidR="008E4687" w:rsidRPr="0092097E" w:rsidRDefault="008E4687" w:rsidP="00F43B10">
      <w:pPr>
        <w:spacing w:after="120"/>
        <w:contextualSpacing/>
        <w:jc w:val="left"/>
        <w:rPr>
          <w:rFonts w:ascii="Times New Roman" w:hAnsi="Times New Roman"/>
          <w:sz w:val="24"/>
        </w:rPr>
      </w:pPr>
      <w:r w:rsidRPr="0092097E">
        <w:rPr>
          <w:rFonts w:ascii="Times New Roman" w:hAnsi="Times New Roman"/>
          <w:sz w:val="24"/>
        </w:rPr>
        <w:t>= [</w:t>
      </w:r>
      <w:r w:rsidR="00C911D4" w:rsidRPr="0092097E">
        <w:rPr>
          <w:rFonts w:ascii="Times New Roman" w:hAnsi="Times New Roman"/>
          <w:sz w:val="24"/>
        </w:rPr>
        <w:t xml:space="preserve">das ist die Übersetzung des Zitats in die Sprache des Artikels. Bitte setzen Sie es in eckige Klammern. </w:t>
      </w:r>
      <w:r w:rsidR="00C911D4" w:rsidRPr="00C911D4">
        <w:rPr>
          <w:rFonts w:ascii="Times New Roman" w:hAnsi="Times New Roman"/>
          <w:sz w:val="24"/>
        </w:rPr>
        <w:t xml:space="preserve">Wenn das Zitat weniger als drei Zeilen umfasst, so können Sie die Übersetzung </w:t>
      </w:r>
      <w:r w:rsidR="00C911D4">
        <w:rPr>
          <w:rFonts w:ascii="Times New Roman" w:hAnsi="Times New Roman"/>
          <w:sz w:val="24"/>
        </w:rPr>
        <w:t>direk</w:t>
      </w:r>
      <w:r w:rsidR="00C911D4" w:rsidRPr="00C911D4">
        <w:rPr>
          <w:rFonts w:ascii="Times New Roman" w:hAnsi="Times New Roman"/>
          <w:sz w:val="24"/>
        </w:rPr>
        <w:t xml:space="preserve">t im Fließtext </w:t>
      </w:r>
      <w:r w:rsidR="00C911D4">
        <w:rPr>
          <w:rFonts w:ascii="Times New Roman" w:hAnsi="Times New Roman"/>
          <w:sz w:val="24"/>
        </w:rPr>
        <w:t>an das Zitat anschließen, ohne einen Umbruch vorzunehmen.</w:t>
      </w:r>
      <w:r w:rsidR="00C911D4" w:rsidRPr="00C911D4">
        <w:rPr>
          <w:rFonts w:ascii="Times New Roman" w:hAnsi="Times New Roman"/>
          <w:sz w:val="24"/>
        </w:rPr>
        <w:t xml:space="preserve"> </w:t>
      </w:r>
      <w:r w:rsidRPr="00C911D4">
        <w:rPr>
          <w:rFonts w:ascii="Times New Roman" w:hAnsi="Times New Roman"/>
          <w:sz w:val="24"/>
        </w:rPr>
        <w:t xml:space="preserve">this is your translation from the quotation above into the language of the article. </w:t>
      </w:r>
      <w:r w:rsidR="00F43B10" w:rsidRPr="0092097E">
        <w:rPr>
          <w:rFonts w:ascii="Times New Roman" w:hAnsi="Times New Roman"/>
          <w:sz w:val="24"/>
        </w:rPr>
        <w:t>[…].]</w:t>
      </w:r>
    </w:p>
    <w:p w14:paraId="64B6701F" w14:textId="77777777" w:rsidR="008E4687" w:rsidRPr="0092097E" w:rsidRDefault="008E4687" w:rsidP="005E54F4">
      <w:pPr>
        <w:spacing w:after="120"/>
        <w:rPr>
          <w:rFonts w:ascii="Times New Roman" w:hAnsi="Times New Roman"/>
        </w:rPr>
      </w:pPr>
    </w:p>
    <w:p w14:paraId="45F83565" w14:textId="77777777" w:rsidR="003E1DF9" w:rsidRPr="0092097E" w:rsidRDefault="003E1DF9" w:rsidP="003A70D0">
      <w:pPr>
        <w:spacing w:after="120"/>
        <w:rPr>
          <w:rFonts w:ascii="Times New Roman" w:hAnsi="Times New Roman"/>
          <w:sz w:val="20"/>
          <w:szCs w:val="20"/>
        </w:rPr>
      </w:pPr>
    </w:p>
    <w:p w14:paraId="5E253F41" w14:textId="77777777" w:rsidR="00BD1059" w:rsidRPr="00C911D4" w:rsidRDefault="00CB4D1A" w:rsidP="00A81AEA">
      <w:pPr>
        <w:spacing w:after="120"/>
        <w:rPr>
          <w:rFonts w:ascii="Times New Roman" w:hAnsi="Times New Roman"/>
          <w:b/>
          <w:sz w:val="24"/>
        </w:rPr>
      </w:pPr>
      <w:r w:rsidRPr="00C911D4">
        <w:rPr>
          <w:rFonts w:ascii="Times New Roman" w:hAnsi="Times New Roman"/>
          <w:sz w:val="24"/>
        </w:rPr>
        <w:br w:type="page"/>
      </w:r>
      <w:r w:rsidR="00C911D4" w:rsidRPr="00C911D4">
        <w:rPr>
          <w:rFonts w:ascii="Times New Roman" w:hAnsi="Times New Roman"/>
          <w:b/>
          <w:sz w:val="24"/>
        </w:rPr>
        <w:lastRenderedPageBreak/>
        <w:t xml:space="preserve">Bitte stellen Sie sicher, dass Ihr Artikel vor der Abgabe die Rechtsschreibkontrolle durchlaufen hat und zudem </w:t>
      </w:r>
      <w:r w:rsidR="00C911D4">
        <w:rPr>
          <w:rFonts w:ascii="Times New Roman" w:hAnsi="Times New Roman"/>
          <w:b/>
          <w:sz w:val="24"/>
        </w:rPr>
        <w:t xml:space="preserve">korrekturgelesen wurde. </w:t>
      </w:r>
    </w:p>
    <w:p w14:paraId="55F8791A" w14:textId="77777777" w:rsidR="00BD1059" w:rsidRPr="00C911D4" w:rsidRDefault="00BD1059" w:rsidP="00015FB3">
      <w:pPr>
        <w:spacing w:after="120"/>
        <w:ind w:firstLine="426"/>
        <w:rPr>
          <w:rFonts w:ascii="Times New Roman" w:hAnsi="Times New Roman"/>
          <w:sz w:val="24"/>
        </w:rPr>
      </w:pPr>
    </w:p>
    <w:p w14:paraId="384AC824" w14:textId="77777777" w:rsidR="00F273F4" w:rsidRPr="00EF7263" w:rsidRDefault="00C911D4" w:rsidP="00CE34FC">
      <w:pPr>
        <w:spacing w:after="120"/>
        <w:rPr>
          <w:rFonts w:ascii="Times New Roman" w:hAnsi="Times New Roman"/>
          <w:sz w:val="32"/>
          <w:szCs w:val="28"/>
        </w:rPr>
      </w:pPr>
      <w:r w:rsidRPr="00EF7263">
        <w:rPr>
          <w:rFonts w:ascii="Times New Roman" w:eastAsiaTheme="minorEastAsia" w:hAnsi="Times New Roman"/>
          <w:sz w:val="32"/>
          <w:szCs w:val="28"/>
        </w:rPr>
        <w:t>Bibliographie</w:t>
      </w:r>
      <w:r w:rsidR="00F273F4" w:rsidRPr="00EF7263">
        <w:rPr>
          <w:rFonts w:ascii="Times New Roman" w:eastAsiaTheme="minorEastAsia" w:hAnsi="Times New Roman"/>
          <w:sz w:val="32"/>
          <w:szCs w:val="28"/>
        </w:rPr>
        <w:t xml:space="preserve"> </w:t>
      </w:r>
      <w:r w:rsidR="005E54F4" w:rsidRPr="00EF7263">
        <w:rPr>
          <w:rFonts w:ascii="Times New Roman" w:eastAsiaTheme="minorEastAsia" w:hAnsi="Times New Roman"/>
          <w:sz w:val="32"/>
          <w:szCs w:val="28"/>
        </w:rPr>
        <w:t>(</w:t>
      </w:r>
      <w:r w:rsidR="005E54F4" w:rsidRPr="00EF7263">
        <w:rPr>
          <w:rFonts w:ascii="Times New Roman" w:hAnsi="Times New Roman"/>
          <w:sz w:val="32"/>
          <w:szCs w:val="28"/>
        </w:rPr>
        <w:t>Times New Roman, 1</w:t>
      </w:r>
      <w:r w:rsidR="00037C81" w:rsidRPr="00EF7263">
        <w:rPr>
          <w:rFonts w:ascii="Times New Roman" w:hAnsi="Times New Roman"/>
          <w:sz w:val="32"/>
          <w:szCs w:val="28"/>
        </w:rPr>
        <w:t>6</w:t>
      </w:r>
      <w:r w:rsidRPr="00EF7263">
        <w:rPr>
          <w:rFonts w:ascii="Times New Roman" w:hAnsi="Times New Roman"/>
          <w:sz w:val="32"/>
          <w:szCs w:val="28"/>
        </w:rPr>
        <w:t xml:space="preserve"> P</w:t>
      </w:r>
      <w:r w:rsidR="005E54F4" w:rsidRPr="00EF7263">
        <w:rPr>
          <w:rFonts w:ascii="Times New Roman" w:hAnsi="Times New Roman"/>
          <w:sz w:val="32"/>
          <w:szCs w:val="28"/>
        </w:rPr>
        <w:t>t</w:t>
      </w:r>
      <w:r w:rsidRPr="00EF7263">
        <w:rPr>
          <w:rFonts w:ascii="Times New Roman" w:hAnsi="Times New Roman"/>
          <w:sz w:val="32"/>
          <w:szCs w:val="28"/>
        </w:rPr>
        <w:t>.</w:t>
      </w:r>
      <w:r w:rsidR="005E54F4" w:rsidRPr="00EF7263">
        <w:rPr>
          <w:rFonts w:ascii="Times New Roman" w:hAnsi="Times New Roman"/>
          <w:sz w:val="32"/>
          <w:szCs w:val="28"/>
        </w:rPr>
        <w:t xml:space="preserve">, </w:t>
      </w:r>
      <w:r w:rsidRPr="00EF7263">
        <w:rPr>
          <w:rFonts w:ascii="Times New Roman" w:hAnsi="Times New Roman"/>
          <w:sz w:val="32"/>
          <w:szCs w:val="28"/>
        </w:rPr>
        <w:t>linksbündig</w:t>
      </w:r>
      <w:r w:rsidR="005E54F4" w:rsidRPr="00EF7263">
        <w:rPr>
          <w:rFonts w:ascii="Times New Roman" w:hAnsi="Times New Roman"/>
          <w:sz w:val="32"/>
          <w:szCs w:val="28"/>
        </w:rPr>
        <w:t>)</w:t>
      </w:r>
    </w:p>
    <w:p w14:paraId="27ECE3EC" w14:textId="77777777" w:rsidR="004F1C72" w:rsidRPr="00EF7263" w:rsidRDefault="004F1C72">
      <w:pPr>
        <w:rPr>
          <w:rFonts w:ascii="Times New Roman" w:eastAsiaTheme="minorEastAsia" w:hAnsi="Times New Roman"/>
          <w:sz w:val="24"/>
        </w:rPr>
      </w:pPr>
    </w:p>
    <w:p w14:paraId="45F09C37" w14:textId="4B18357C" w:rsidR="00F273F4" w:rsidRPr="00C911D4" w:rsidRDefault="00C911D4">
      <w:pPr>
        <w:rPr>
          <w:rFonts w:ascii="Times New Roman" w:eastAsiaTheme="minorEastAsia" w:hAnsi="Times New Roman"/>
          <w:sz w:val="24"/>
        </w:rPr>
      </w:pPr>
      <w:r w:rsidRPr="00C911D4">
        <w:rPr>
          <w:rFonts w:ascii="Times New Roman" w:eastAsiaTheme="minorEastAsia" w:hAnsi="Times New Roman"/>
          <w:sz w:val="24"/>
        </w:rPr>
        <w:t xml:space="preserve">Bitte formatieren Sie die bibliographischen Einträge nach den hier angeführten Beispielen. </w:t>
      </w:r>
      <w:r>
        <w:rPr>
          <w:rFonts w:ascii="Times New Roman" w:eastAsiaTheme="minorEastAsia" w:hAnsi="Times New Roman"/>
          <w:sz w:val="24"/>
        </w:rPr>
        <w:t>Bitte verwenden Sie Kapitälchen (und keine Großbuchstaben) für die Nachnamen der Autoren oder Autorinnen und ein</w:t>
      </w:r>
      <w:bookmarkStart w:id="1" w:name="_GoBack"/>
      <w:bookmarkEnd w:id="1"/>
      <w:r>
        <w:rPr>
          <w:rFonts w:ascii="Times New Roman" w:eastAsiaTheme="minorEastAsia" w:hAnsi="Times New Roman"/>
          <w:sz w:val="24"/>
        </w:rPr>
        <w:t xml:space="preserve">en hängenden Einzug von 0,75 cm. </w:t>
      </w:r>
      <w:r w:rsidRPr="00C911D4">
        <w:rPr>
          <w:rFonts w:ascii="Times New Roman" w:eastAsiaTheme="minorEastAsia" w:hAnsi="Times New Roman"/>
          <w:sz w:val="24"/>
        </w:rPr>
        <w:t xml:space="preserve">Bitte fügen Sie auch Internetquellen als auch persönlich erhaltene Informationen </w:t>
      </w:r>
      <w:r>
        <w:rPr>
          <w:rFonts w:ascii="Times New Roman" w:eastAsiaTheme="minorEastAsia" w:hAnsi="Times New Roman"/>
          <w:sz w:val="24"/>
        </w:rPr>
        <w:t xml:space="preserve">in die alphabetisch geordnete Bibliographie ein. </w:t>
      </w:r>
      <w:r w:rsidRPr="00C911D4">
        <w:rPr>
          <w:rFonts w:ascii="Times New Roman" w:eastAsiaTheme="minorEastAsia" w:hAnsi="Times New Roman"/>
          <w:sz w:val="24"/>
        </w:rPr>
        <w:t>Zudem können Sie die Bibliographie in Primär- und Sekundärque</w:t>
      </w:r>
      <w:r>
        <w:rPr>
          <w:rFonts w:ascii="Times New Roman" w:eastAsiaTheme="minorEastAsia" w:hAnsi="Times New Roman"/>
          <w:sz w:val="24"/>
        </w:rPr>
        <w:t>llen/</w:t>
      </w:r>
      <w:r w:rsidR="00A626DC">
        <w:rPr>
          <w:rFonts w:ascii="Times New Roman" w:eastAsiaTheme="minorEastAsia" w:hAnsi="Times New Roman"/>
          <w:sz w:val="24"/>
        </w:rPr>
        <w:t xml:space="preserve"> </w:t>
      </w:r>
      <w:r w:rsidR="00A626DC">
        <w:rPr>
          <w:rFonts w:ascii="Times New Roman" w:eastAsiaTheme="minorEastAsia" w:hAnsi="Times New Roman"/>
          <w:sz w:val="24"/>
        </w:rPr>
        <w:noBreakHyphen/>
      </w:r>
      <w:r>
        <w:rPr>
          <w:rFonts w:ascii="Times New Roman" w:eastAsiaTheme="minorEastAsia" w:hAnsi="Times New Roman"/>
          <w:sz w:val="24"/>
        </w:rPr>
        <w:t>literatur einteilen, wenn dies für Sie relevant ist.</w:t>
      </w:r>
    </w:p>
    <w:p w14:paraId="3AA5CEC2" w14:textId="77777777" w:rsidR="005E54F4" w:rsidRPr="00C911D4" w:rsidRDefault="005E54F4">
      <w:pPr>
        <w:rPr>
          <w:rFonts w:ascii="Times New Roman" w:eastAsiaTheme="minorEastAsia" w:hAnsi="Times New Roman"/>
          <w:sz w:val="24"/>
        </w:rPr>
      </w:pPr>
    </w:p>
    <w:p w14:paraId="05F9CE15" w14:textId="77777777" w:rsidR="005E54F4" w:rsidRPr="00EF7263" w:rsidRDefault="00C911D4">
      <w:pPr>
        <w:rPr>
          <w:rFonts w:ascii="Times New Roman" w:eastAsiaTheme="minorEastAsia" w:hAnsi="Times New Roman"/>
          <w:sz w:val="28"/>
          <w:szCs w:val="28"/>
        </w:rPr>
      </w:pPr>
      <w:r w:rsidRPr="00EF7263">
        <w:rPr>
          <w:rFonts w:ascii="Times New Roman" w:eastAsiaTheme="minorEastAsia" w:hAnsi="Times New Roman"/>
          <w:sz w:val="28"/>
          <w:szCs w:val="28"/>
        </w:rPr>
        <w:t>Primärliteratur</w:t>
      </w:r>
      <w:r w:rsidR="00037C81" w:rsidRPr="00EF7263">
        <w:rPr>
          <w:rFonts w:ascii="Times New Roman" w:eastAsiaTheme="minorEastAsia" w:hAnsi="Times New Roman"/>
          <w:sz w:val="28"/>
          <w:szCs w:val="28"/>
        </w:rPr>
        <w:t xml:space="preserve"> (</w:t>
      </w:r>
      <w:r w:rsidR="00037C81" w:rsidRPr="00EF7263">
        <w:rPr>
          <w:rFonts w:ascii="Times New Roman" w:hAnsi="Times New Roman"/>
          <w:sz w:val="28"/>
          <w:szCs w:val="28"/>
        </w:rPr>
        <w:t>Times New Roman, 14</w:t>
      </w:r>
      <w:r w:rsidRPr="00EF7263">
        <w:rPr>
          <w:rFonts w:ascii="Times New Roman" w:hAnsi="Times New Roman"/>
          <w:sz w:val="28"/>
          <w:szCs w:val="28"/>
        </w:rPr>
        <w:t xml:space="preserve"> P.</w:t>
      </w:r>
      <w:r w:rsidR="00037C81" w:rsidRPr="00EF7263">
        <w:rPr>
          <w:rFonts w:ascii="Times New Roman" w:hAnsi="Times New Roman"/>
          <w:sz w:val="28"/>
          <w:szCs w:val="28"/>
        </w:rPr>
        <w:t xml:space="preserve">t, </w:t>
      </w:r>
      <w:r w:rsidRPr="00EF7263">
        <w:rPr>
          <w:rFonts w:ascii="Times New Roman" w:hAnsi="Times New Roman"/>
          <w:sz w:val="28"/>
          <w:szCs w:val="28"/>
        </w:rPr>
        <w:t>linksbündig</w:t>
      </w:r>
      <w:r w:rsidR="00037C81" w:rsidRPr="00EF7263">
        <w:rPr>
          <w:rFonts w:ascii="Times New Roman" w:hAnsi="Times New Roman"/>
          <w:sz w:val="28"/>
          <w:szCs w:val="28"/>
        </w:rPr>
        <w:t>)</w:t>
      </w:r>
    </w:p>
    <w:p w14:paraId="5B63BACB" w14:textId="77777777" w:rsidR="005E54F4" w:rsidRPr="00EF7263" w:rsidRDefault="005E54F4">
      <w:pPr>
        <w:rPr>
          <w:rFonts w:ascii="Times New Roman" w:eastAsiaTheme="minorEastAsia" w:hAnsi="Times New Roman"/>
          <w:sz w:val="24"/>
        </w:rPr>
      </w:pPr>
    </w:p>
    <w:p w14:paraId="1C01DC4F" w14:textId="63294447" w:rsidR="00037C81" w:rsidRPr="00EF7263" w:rsidRDefault="00037C81" w:rsidP="00037C81">
      <w:pPr>
        <w:pStyle w:val="StText"/>
        <w:spacing w:after="0" w:line="240" w:lineRule="auto"/>
        <w:ind w:left="709" w:hanging="709"/>
        <w:jc w:val="both"/>
        <w:rPr>
          <w:lang w:val="de-DE"/>
        </w:rPr>
      </w:pPr>
      <w:r w:rsidRPr="00EF7263">
        <w:rPr>
          <w:lang w:val="de-DE"/>
        </w:rPr>
        <w:t xml:space="preserve">Claudel, Paul / Hegner, Jakob </w:t>
      </w:r>
      <w:r w:rsidR="0092097E" w:rsidRPr="00EF7263">
        <w:rPr>
          <w:lang w:val="de-DE"/>
        </w:rPr>
        <w:t xml:space="preserve">(Übers.) </w:t>
      </w:r>
      <w:r w:rsidRPr="00EF7263">
        <w:rPr>
          <w:lang w:val="de-DE"/>
        </w:rPr>
        <w:t xml:space="preserve">(1913): </w:t>
      </w:r>
      <w:r w:rsidRPr="00EF7263">
        <w:rPr>
          <w:i/>
          <w:iCs/>
          <w:lang w:val="de-DE"/>
        </w:rPr>
        <w:t>Verkündigung</w:t>
      </w:r>
      <w:r w:rsidRPr="00EF7263">
        <w:rPr>
          <w:lang w:val="de-DE"/>
        </w:rPr>
        <w:t>. Hellerau b. Dresden: Hellerauer-Verlag [L’Annonce faite à Marie (1912), Paris: Gallimard]</w:t>
      </w:r>
      <w:r w:rsidRPr="00EF7263">
        <w:rPr>
          <w:rStyle w:val="Funotenzeichen"/>
          <w:lang w:val="fr-FR"/>
        </w:rPr>
        <w:footnoteReference w:id="4"/>
      </w:r>
      <w:r w:rsidRPr="00EF7263">
        <w:rPr>
          <w:lang w:val="de-DE"/>
        </w:rPr>
        <w:t>.</w:t>
      </w:r>
    </w:p>
    <w:p w14:paraId="0E6D7F05" w14:textId="77777777" w:rsidR="00037C81" w:rsidRPr="00EF7263" w:rsidRDefault="00037C81" w:rsidP="00037C81">
      <w:pPr>
        <w:pStyle w:val="StText"/>
        <w:spacing w:after="0" w:line="240" w:lineRule="auto"/>
        <w:ind w:left="709" w:hanging="709"/>
        <w:jc w:val="both"/>
        <w:rPr>
          <w:lang w:val="de-DE"/>
        </w:rPr>
      </w:pPr>
    </w:p>
    <w:p w14:paraId="19AE9EC3" w14:textId="566181D2" w:rsidR="00037C81" w:rsidRPr="00EF7263" w:rsidRDefault="00037C81" w:rsidP="00037C81">
      <w:pPr>
        <w:pStyle w:val="StText"/>
        <w:spacing w:after="0" w:line="240" w:lineRule="auto"/>
        <w:ind w:left="709" w:hanging="709"/>
        <w:jc w:val="both"/>
        <w:rPr>
          <w:lang w:val="en-US"/>
        </w:rPr>
      </w:pPr>
      <w:r w:rsidRPr="00EF7263">
        <w:rPr>
          <w:lang w:val="de-DE"/>
        </w:rPr>
        <w:t xml:space="preserve">Marshall, Bruce / Hegner, Jakob </w:t>
      </w:r>
      <w:r w:rsidR="0092097E" w:rsidRPr="00EF7263">
        <w:rPr>
          <w:lang w:val="de-DE"/>
        </w:rPr>
        <w:t xml:space="preserve">(Übers.) </w:t>
      </w:r>
      <w:r w:rsidRPr="00EF7263">
        <w:rPr>
          <w:lang w:val="en-US"/>
        </w:rPr>
        <w:t xml:space="preserve">(1956): </w:t>
      </w:r>
      <w:r w:rsidRPr="00EF7263">
        <w:rPr>
          <w:i/>
          <w:iCs/>
          <w:lang w:val="en-US"/>
        </w:rPr>
        <w:t>Die rote Donau.</w:t>
      </w:r>
      <w:r w:rsidRPr="00EF7263">
        <w:rPr>
          <w:lang w:val="en-US"/>
        </w:rPr>
        <w:t xml:space="preserve"> Köln: Hegner [The Red Danube (1947), London: Constable &amp; Company].</w:t>
      </w:r>
    </w:p>
    <w:p w14:paraId="5B0D5E4E" w14:textId="77777777" w:rsidR="00037C81" w:rsidRPr="00EF7263" w:rsidRDefault="00037C81" w:rsidP="00037C81">
      <w:pPr>
        <w:ind w:left="709" w:hanging="709"/>
        <w:rPr>
          <w:rFonts w:ascii="Times New Roman" w:eastAsiaTheme="minorEastAsia" w:hAnsi="Times New Roman"/>
          <w:sz w:val="24"/>
          <w:lang w:val="en-US"/>
        </w:rPr>
      </w:pPr>
    </w:p>
    <w:p w14:paraId="2AE7AA68" w14:textId="7B44D168" w:rsidR="00037C81" w:rsidRPr="00EF7263" w:rsidRDefault="00037C81" w:rsidP="00037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ind w:left="709" w:hanging="709"/>
        <w:rPr>
          <w:rFonts w:ascii="Times New Roman" w:hAnsi="Times New Roman"/>
          <w:color w:val="000000" w:themeColor="text1"/>
          <w:sz w:val="24"/>
          <w:lang w:val="en-US"/>
        </w:rPr>
      </w:pPr>
      <w:r w:rsidRPr="00EF7263">
        <w:rPr>
          <w:rFonts w:ascii="Times New Roman" w:hAnsi="Times New Roman"/>
          <w:color w:val="000000" w:themeColor="text1"/>
          <w:sz w:val="24"/>
        </w:rPr>
        <w:t>Herzl, Theodor / Zohn, Harry</w:t>
      </w:r>
      <w:r w:rsidR="0092097E" w:rsidRPr="00EF7263">
        <w:rPr>
          <w:rFonts w:ascii="Times New Roman" w:hAnsi="Times New Roman"/>
          <w:color w:val="000000" w:themeColor="text1"/>
          <w:sz w:val="24"/>
        </w:rPr>
        <w:t xml:space="preserve"> (Übers.)</w:t>
      </w:r>
      <w:r w:rsidRPr="00EF7263">
        <w:rPr>
          <w:rFonts w:ascii="Times New Roman" w:hAnsi="Times New Roman"/>
          <w:color w:val="000000" w:themeColor="text1"/>
          <w:sz w:val="24"/>
        </w:rPr>
        <w:t xml:space="preserve"> </w:t>
      </w:r>
      <w:r w:rsidRPr="00EF7263">
        <w:rPr>
          <w:rFonts w:ascii="Times New Roman" w:hAnsi="Times New Roman"/>
          <w:color w:val="000000" w:themeColor="text1"/>
          <w:sz w:val="24"/>
          <w:lang w:val="en-US"/>
        </w:rPr>
        <w:t xml:space="preserve">(1987): The Bell on the Left. </w:t>
      </w:r>
      <w:r w:rsidRPr="00EF7263">
        <w:rPr>
          <w:rFonts w:ascii="Times New Roman" w:hAnsi="Times New Roman"/>
          <w:i/>
          <w:iCs/>
          <w:color w:val="000000" w:themeColor="text1"/>
          <w:sz w:val="24"/>
          <w:lang w:val="en-US"/>
        </w:rPr>
        <w:t>Midstream. A Monthly Jewish Review</w:t>
      </w:r>
      <w:r w:rsidRPr="00EF7263">
        <w:rPr>
          <w:rFonts w:ascii="Times New Roman" w:hAnsi="Times New Roman"/>
          <w:color w:val="000000" w:themeColor="text1"/>
          <w:sz w:val="24"/>
          <w:lang w:val="en-US"/>
        </w:rPr>
        <w:t xml:space="preserve"> 33:5, 12-15.</w:t>
      </w:r>
    </w:p>
    <w:p w14:paraId="148129FB" w14:textId="77777777" w:rsidR="00037C81" w:rsidRPr="00EF7263" w:rsidRDefault="00037C81">
      <w:pPr>
        <w:rPr>
          <w:rFonts w:ascii="Times New Roman" w:eastAsiaTheme="minorEastAsia" w:hAnsi="Times New Roman"/>
          <w:sz w:val="24"/>
          <w:lang w:val="en-US"/>
        </w:rPr>
      </w:pPr>
    </w:p>
    <w:p w14:paraId="3A343FA0" w14:textId="77777777" w:rsidR="005E54F4" w:rsidRPr="00EF7263" w:rsidRDefault="005E54F4" w:rsidP="005E54F4">
      <w:pPr>
        <w:rPr>
          <w:rFonts w:ascii="Times New Roman" w:eastAsiaTheme="minorEastAsia" w:hAnsi="Times New Roman"/>
          <w:sz w:val="24"/>
          <w:lang w:val="en-US"/>
        </w:rPr>
      </w:pPr>
    </w:p>
    <w:p w14:paraId="0179B4DF" w14:textId="77777777" w:rsidR="005E54F4" w:rsidRPr="00EF7263" w:rsidRDefault="00C911D4" w:rsidP="005E54F4">
      <w:pPr>
        <w:rPr>
          <w:rFonts w:ascii="Times New Roman" w:eastAsiaTheme="minorEastAsia" w:hAnsi="Times New Roman"/>
          <w:sz w:val="28"/>
          <w:lang w:val="en-US"/>
        </w:rPr>
      </w:pPr>
      <w:r w:rsidRPr="00EF7263">
        <w:rPr>
          <w:rFonts w:ascii="Times New Roman" w:eastAsiaTheme="minorEastAsia" w:hAnsi="Times New Roman"/>
          <w:sz w:val="28"/>
          <w:lang w:val="en-US"/>
        </w:rPr>
        <w:t>Sekundärliteratur</w:t>
      </w:r>
      <w:r w:rsidR="00037C81" w:rsidRPr="00EF7263">
        <w:rPr>
          <w:rFonts w:ascii="Times New Roman" w:eastAsiaTheme="minorEastAsia" w:hAnsi="Times New Roman"/>
          <w:sz w:val="28"/>
          <w:lang w:val="en-US"/>
        </w:rPr>
        <w:t xml:space="preserve"> </w:t>
      </w:r>
      <w:r w:rsidR="00037C81" w:rsidRPr="00EF7263">
        <w:rPr>
          <w:rFonts w:ascii="Times New Roman" w:eastAsiaTheme="minorEastAsia" w:hAnsi="Times New Roman"/>
          <w:sz w:val="28"/>
          <w:szCs w:val="28"/>
          <w:lang w:val="en-US"/>
        </w:rPr>
        <w:t>(</w:t>
      </w:r>
      <w:r w:rsidR="00037C81" w:rsidRPr="00EF7263">
        <w:rPr>
          <w:rFonts w:ascii="Times New Roman" w:hAnsi="Times New Roman"/>
          <w:sz w:val="28"/>
          <w:szCs w:val="28"/>
          <w:lang w:val="en-US"/>
        </w:rPr>
        <w:t>Times New Roman, 14</w:t>
      </w:r>
      <w:r w:rsidRPr="00EF7263">
        <w:rPr>
          <w:rFonts w:ascii="Times New Roman" w:hAnsi="Times New Roman"/>
          <w:sz w:val="28"/>
          <w:szCs w:val="28"/>
          <w:lang w:val="en-US"/>
        </w:rPr>
        <w:t xml:space="preserve"> P</w:t>
      </w:r>
      <w:r w:rsidR="00037C81" w:rsidRPr="00EF7263">
        <w:rPr>
          <w:rFonts w:ascii="Times New Roman" w:hAnsi="Times New Roman"/>
          <w:sz w:val="28"/>
          <w:szCs w:val="28"/>
          <w:lang w:val="en-US"/>
        </w:rPr>
        <w:t>t</w:t>
      </w:r>
      <w:r w:rsidRPr="00EF7263">
        <w:rPr>
          <w:rFonts w:ascii="Times New Roman" w:hAnsi="Times New Roman"/>
          <w:sz w:val="28"/>
          <w:szCs w:val="28"/>
          <w:lang w:val="en-US"/>
        </w:rPr>
        <w:t>.</w:t>
      </w:r>
      <w:r w:rsidR="00037C81" w:rsidRPr="00EF7263">
        <w:rPr>
          <w:rFonts w:ascii="Times New Roman" w:hAnsi="Times New Roman"/>
          <w:sz w:val="28"/>
          <w:szCs w:val="28"/>
          <w:lang w:val="en-US"/>
        </w:rPr>
        <w:t xml:space="preserve">, </w:t>
      </w:r>
      <w:r w:rsidRPr="00EF7263">
        <w:rPr>
          <w:rFonts w:ascii="Times New Roman" w:hAnsi="Times New Roman"/>
          <w:sz w:val="28"/>
          <w:szCs w:val="28"/>
          <w:lang w:val="en-US"/>
        </w:rPr>
        <w:t>linksbündig</w:t>
      </w:r>
      <w:r w:rsidR="00037C81" w:rsidRPr="00EF7263">
        <w:rPr>
          <w:rFonts w:ascii="Times New Roman" w:hAnsi="Times New Roman"/>
          <w:sz w:val="28"/>
          <w:szCs w:val="28"/>
          <w:lang w:val="en-US"/>
        </w:rPr>
        <w:t>)</w:t>
      </w:r>
    </w:p>
    <w:p w14:paraId="351C7706" w14:textId="77777777" w:rsidR="005E54F4" w:rsidRPr="00EF7263" w:rsidRDefault="005E54F4" w:rsidP="005E54F4">
      <w:pPr>
        <w:pStyle w:val="StText"/>
        <w:spacing w:after="0" w:line="240" w:lineRule="auto"/>
        <w:jc w:val="both"/>
        <w:rPr>
          <w:lang w:val="en-US"/>
        </w:rPr>
      </w:pPr>
    </w:p>
    <w:p w14:paraId="200EFADF" w14:textId="77777777" w:rsidR="005B04A2" w:rsidRPr="00EF7263" w:rsidRDefault="005B04A2" w:rsidP="00037C81">
      <w:pPr>
        <w:pStyle w:val="StandardWeb"/>
        <w:spacing w:before="0" w:beforeAutospacing="0" w:after="60" w:afterAutospacing="0"/>
        <w:ind w:left="709" w:hanging="709"/>
        <w:rPr>
          <w:lang w:val="fr-FR"/>
        </w:rPr>
      </w:pPr>
      <w:r w:rsidRPr="00EF7263">
        <w:rPr>
          <w:lang w:val="fr-FR" w:eastAsia="ja-JP"/>
        </w:rPr>
        <w:t xml:space="preserve">AIIC, </w:t>
      </w:r>
      <w:r w:rsidRPr="00EF7263">
        <w:rPr>
          <w:lang w:val="fr-FR"/>
        </w:rPr>
        <w:t>Association Internationale des Interprètes de Conférence</w:t>
      </w:r>
      <w:r w:rsidR="003634A9" w:rsidRPr="00EF7263">
        <w:rPr>
          <w:lang w:val="fr-FR"/>
        </w:rPr>
        <w:t xml:space="preserve"> (2000): </w:t>
      </w:r>
      <w:r w:rsidRPr="00EF7263">
        <w:rPr>
          <w:rStyle w:val="Hervorhebung"/>
          <w:lang w:val="fr-FR"/>
        </w:rPr>
        <w:t>Practical Guide for Professional Conference Interpreters.</w:t>
      </w:r>
      <w:r w:rsidRPr="00EF7263">
        <w:rPr>
          <w:lang w:val="fr-FR"/>
        </w:rPr>
        <w:t xml:space="preserve"> http://aiic.net/page/628/practical-guide-for-professional-conference-interpreters/lang/1 (4.08.2010). </w:t>
      </w:r>
    </w:p>
    <w:p w14:paraId="79BB0C3F" w14:textId="77777777" w:rsidR="005B04A2" w:rsidRPr="00DF3341" w:rsidRDefault="00DE2CD5" w:rsidP="00037C81">
      <w:pPr>
        <w:spacing w:after="60"/>
        <w:ind w:left="709" w:hanging="709"/>
        <w:jc w:val="left"/>
        <w:rPr>
          <w:rFonts w:ascii="Times New Roman" w:hAnsi="Times New Roman"/>
          <w:sz w:val="24"/>
        </w:rPr>
      </w:pPr>
      <w:r w:rsidRPr="00EF7263">
        <w:rPr>
          <w:rFonts w:ascii="Times New Roman" w:hAnsi="Times New Roman"/>
          <w:sz w:val="24"/>
          <w:lang w:val="en-US"/>
        </w:rPr>
        <w:t>Brownlie, Siobhan</w:t>
      </w:r>
      <w:r w:rsidR="005B04A2" w:rsidRPr="00EF7263">
        <w:rPr>
          <w:rFonts w:ascii="Times New Roman" w:hAnsi="Times New Roman"/>
          <w:sz w:val="24"/>
          <w:lang w:val="en-US"/>
        </w:rPr>
        <w:t xml:space="preserve"> (20</w:t>
      </w:r>
      <w:r w:rsidRPr="00EF7263">
        <w:rPr>
          <w:rFonts w:ascii="Times New Roman" w:hAnsi="Times New Roman"/>
          <w:sz w:val="24"/>
          <w:lang w:val="en-US"/>
        </w:rPr>
        <w:t>16</w:t>
      </w:r>
      <w:r w:rsidR="005B04A2" w:rsidRPr="00EF7263">
        <w:rPr>
          <w:rFonts w:ascii="Times New Roman" w:hAnsi="Times New Roman"/>
          <w:sz w:val="24"/>
          <w:lang w:val="en-US"/>
        </w:rPr>
        <w:t xml:space="preserve">): </w:t>
      </w:r>
      <w:r w:rsidRPr="00EF7263">
        <w:rPr>
          <w:rFonts w:ascii="Times New Roman" w:hAnsi="Times New Roman"/>
          <w:i/>
          <w:iCs/>
          <w:sz w:val="24"/>
          <w:lang w:val="en-US"/>
        </w:rPr>
        <w:t>Mapping Memory in Translation</w:t>
      </w:r>
      <w:r w:rsidR="005B04A2" w:rsidRPr="00EF7263">
        <w:rPr>
          <w:rFonts w:ascii="Times New Roman" w:hAnsi="Times New Roman"/>
          <w:i/>
          <w:iCs/>
          <w:sz w:val="24"/>
          <w:lang w:val="en-US"/>
        </w:rPr>
        <w:t xml:space="preserve">. </w:t>
      </w:r>
      <w:r w:rsidRPr="00DF3341">
        <w:rPr>
          <w:rFonts w:ascii="Times New Roman" w:hAnsi="Times New Roman"/>
          <w:iCs/>
          <w:sz w:val="24"/>
        </w:rPr>
        <w:t>Basingstoke</w:t>
      </w:r>
      <w:r w:rsidR="005B04A2" w:rsidRPr="00DF3341">
        <w:rPr>
          <w:rFonts w:ascii="Times New Roman" w:hAnsi="Times New Roman"/>
          <w:iCs/>
          <w:sz w:val="24"/>
        </w:rPr>
        <w:t xml:space="preserve">: </w:t>
      </w:r>
      <w:r w:rsidRPr="00DF3341">
        <w:rPr>
          <w:rFonts w:ascii="Times New Roman" w:hAnsi="Times New Roman"/>
          <w:iCs/>
          <w:sz w:val="24"/>
        </w:rPr>
        <w:t>Palgrave Mac Millan</w:t>
      </w:r>
      <w:r w:rsidR="005B04A2" w:rsidRPr="00DF3341">
        <w:rPr>
          <w:rFonts w:ascii="Times New Roman" w:hAnsi="Times New Roman"/>
          <w:iCs/>
          <w:sz w:val="24"/>
        </w:rPr>
        <w:t>.</w:t>
      </w:r>
      <w:r w:rsidR="005B04A2" w:rsidRPr="00DF3341">
        <w:rPr>
          <w:rFonts w:ascii="Times New Roman" w:hAnsi="Times New Roman"/>
          <w:sz w:val="24"/>
        </w:rPr>
        <w:t xml:space="preserve"> </w:t>
      </w:r>
    </w:p>
    <w:p w14:paraId="17D1BD2B" w14:textId="0794F0A3" w:rsidR="005B04A2" w:rsidRPr="00EF7263" w:rsidRDefault="005B04A2" w:rsidP="00A81AEA">
      <w:pPr>
        <w:spacing w:after="60"/>
        <w:ind w:left="426" w:hanging="426"/>
        <w:jc w:val="left"/>
        <w:rPr>
          <w:rFonts w:ascii="Times New Roman" w:hAnsi="Times New Roman"/>
          <w:iCs/>
          <w:sz w:val="24"/>
        </w:rPr>
      </w:pPr>
      <w:r w:rsidRPr="00A626DC">
        <w:rPr>
          <w:rFonts w:ascii="Times New Roman" w:hAnsi="Times New Roman"/>
          <w:sz w:val="24"/>
          <w:lang w:val="de-AT"/>
        </w:rPr>
        <w:t xml:space="preserve">Barbu, </w:t>
      </w:r>
      <w:r w:rsidRPr="00A626DC">
        <w:rPr>
          <w:rFonts w:ascii="Times New Roman" w:hAnsi="Times New Roman"/>
          <w:iCs/>
          <w:sz w:val="24"/>
          <w:lang w:val="de-AT"/>
        </w:rPr>
        <w:t xml:space="preserve">Daniel </w:t>
      </w:r>
      <w:r w:rsidR="00EE704E" w:rsidRPr="00A626DC">
        <w:rPr>
          <w:rFonts w:ascii="Times New Roman" w:hAnsi="Times New Roman"/>
          <w:iCs/>
          <w:sz w:val="24"/>
          <w:lang w:val="de-AT"/>
        </w:rPr>
        <w:t xml:space="preserve">/ </w:t>
      </w:r>
      <w:r w:rsidR="00EE704E" w:rsidRPr="00A626DC">
        <w:rPr>
          <w:rFonts w:ascii="Times New Roman" w:hAnsi="Times New Roman"/>
          <w:sz w:val="24"/>
          <w:lang w:val="de-AT"/>
        </w:rPr>
        <w:t>Schippel</w:t>
      </w:r>
      <w:r w:rsidR="00EE704E" w:rsidRPr="00A626DC">
        <w:rPr>
          <w:rFonts w:ascii="Times New Roman" w:hAnsi="Times New Roman"/>
          <w:iCs/>
          <w:sz w:val="24"/>
          <w:lang w:val="de-AT"/>
        </w:rPr>
        <w:t xml:space="preserve"> Larisa</w:t>
      </w:r>
      <w:r w:rsidR="0092097E" w:rsidRPr="00A626DC">
        <w:rPr>
          <w:rFonts w:ascii="Times New Roman" w:hAnsi="Times New Roman"/>
          <w:iCs/>
          <w:sz w:val="24"/>
          <w:lang w:val="de-AT"/>
        </w:rPr>
        <w:t xml:space="preserve"> (Übers.) </w:t>
      </w:r>
      <w:r w:rsidRPr="00DF3341">
        <w:rPr>
          <w:rFonts w:ascii="Times New Roman" w:hAnsi="Times New Roman"/>
          <w:sz w:val="24"/>
        </w:rPr>
        <w:t xml:space="preserve">(2010): </w:t>
      </w:r>
      <w:r w:rsidRPr="00DF3341">
        <w:rPr>
          <w:rFonts w:ascii="Times New Roman" w:hAnsi="Times New Roman"/>
          <w:i/>
          <w:iCs/>
          <w:sz w:val="24"/>
        </w:rPr>
        <w:t xml:space="preserve">Die abwesende Republik. </w:t>
      </w:r>
      <w:r w:rsidRPr="00EF7263">
        <w:rPr>
          <w:rFonts w:ascii="Times New Roman" w:hAnsi="Times New Roman"/>
          <w:i/>
          <w:iCs/>
          <w:sz w:val="24"/>
        </w:rPr>
        <w:t>Politik und Gesellschaft im postkommunistischen Rumänien</w:t>
      </w:r>
      <w:r w:rsidRPr="00EF7263">
        <w:rPr>
          <w:rFonts w:ascii="Times New Roman" w:hAnsi="Times New Roman"/>
          <w:sz w:val="24"/>
        </w:rPr>
        <w:t xml:space="preserve">. </w:t>
      </w:r>
      <w:r w:rsidRPr="00EF7263">
        <w:rPr>
          <w:rFonts w:ascii="Times New Roman" w:hAnsi="Times New Roman"/>
          <w:iCs/>
          <w:sz w:val="24"/>
        </w:rPr>
        <w:t>Berlin: Frank &amp; Timme.</w:t>
      </w:r>
    </w:p>
    <w:p w14:paraId="6452E89F" w14:textId="77777777" w:rsidR="005B04A2" w:rsidRPr="00EF7263" w:rsidRDefault="005B04A2" w:rsidP="00A81AEA">
      <w:pPr>
        <w:spacing w:after="60"/>
        <w:ind w:left="426" w:hanging="426"/>
        <w:jc w:val="left"/>
        <w:rPr>
          <w:rFonts w:ascii="Times New Roman" w:hAnsi="Times New Roman"/>
          <w:iCs/>
          <w:sz w:val="24"/>
        </w:rPr>
      </w:pPr>
      <w:r w:rsidRPr="00DF3341">
        <w:rPr>
          <w:rFonts w:ascii="Times New Roman" w:hAnsi="Times New Roman"/>
          <w:sz w:val="24"/>
        </w:rPr>
        <w:t>Carr</w:t>
      </w:r>
      <w:r w:rsidRPr="00DF3341">
        <w:rPr>
          <w:rFonts w:ascii="Times New Roman" w:hAnsi="Times New Roman"/>
          <w:iCs/>
          <w:sz w:val="24"/>
        </w:rPr>
        <w:t xml:space="preserve">, Silvana E.; </w:t>
      </w:r>
      <w:r w:rsidRPr="00DF3341">
        <w:rPr>
          <w:rFonts w:ascii="Times New Roman" w:hAnsi="Times New Roman"/>
          <w:sz w:val="24"/>
        </w:rPr>
        <w:t>Roberts</w:t>
      </w:r>
      <w:r w:rsidRPr="00DF3341">
        <w:rPr>
          <w:rFonts w:ascii="Times New Roman" w:hAnsi="Times New Roman"/>
          <w:iCs/>
          <w:sz w:val="24"/>
        </w:rPr>
        <w:t xml:space="preserve">, Roda; </w:t>
      </w:r>
      <w:r w:rsidRPr="00DF3341">
        <w:rPr>
          <w:rFonts w:ascii="Times New Roman" w:hAnsi="Times New Roman"/>
          <w:sz w:val="24"/>
        </w:rPr>
        <w:t>Dufour</w:t>
      </w:r>
      <w:r w:rsidRPr="00DF3341">
        <w:rPr>
          <w:rFonts w:ascii="Times New Roman" w:hAnsi="Times New Roman"/>
          <w:iCs/>
          <w:sz w:val="24"/>
        </w:rPr>
        <w:t xml:space="preserve">, Aideen &amp; </w:t>
      </w:r>
      <w:r w:rsidRPr="00DF3341">
        <w:rPr>
          <w:rFonts w:ascii="Times New Roman" w:hAnsi="Times New Roman"/>
          <w:sz w:val="24"/>
        </w:rPr>
        <w:t>Steyn</w:t>
      </w:r>
      <w:r w:rsidRPr="00DF3341">
        <w:rPr>
          <w:rFonts w:ascii="Times New Roman" w:hAnsi="Times New Roman"/>
          <w:iCs/>
          <w:sz w:val="24"/>
        </w:rPr>
        <w:t>, Dini (</w:t>
      </w:r>
      <w:r w:rsidR="005F7872" w:rsidRPr="00DF3341">
        <w:rPr>
          <w:rFonts w:ascii="Times New Roman" w:hAnsi="Times New Roman"/>
          <w:iCs/>
          <w:sz w:val="24"/>
        </w:rPr>
        <w:t>Hg.)</w:t>
      </w:r>
      <w:r w:rsidRPr="00DF3341">
        <w:rPr>
          <w:rFonts w:ascii="Times New Roman" w:hAnsi="Times New Roman"/>
          <w:iCs/>
          <w:sz w:val="24"/>
        </w:rPr>
        <w:t xml:space="preserve"> </w:t>
      </w:r>
      <w:r w:rsidRPr="00EF7263">
        <w:rPr>
          <w:rFonts w:ascii="Times New Roman" w:hAnsi="Times New Roman"/>
          <w:iCs/>
          <w:sz w:val="24"/>
          <w:lang w:val="en-GB"/>
        </w:rPr>
        <w:t xml:space="preserve">(1997): </w:t>
      </w:r>
      <w:r w:rsidRPr="00EF7263">
        <w:rPr>
          <w:rFonts w:ascii="Times New Roman" w:hAnsi="Times New Roman"/>
          <w:i/>
          <w:iCs/>
          <w:sz w:val="24"/>
          <w:lang w:val="en-GB"/>
        </w:rPr>
        <w:t xml:space="preserve">The Critical Link: Interpreters in the Community. </w:t>
      </w:r>
      <w:r w:rsidRPr="00EF7263">
        <w:rPr>
          <w:rFonts w:ascii="Times New Roman" w:hAnsi="Times New Roman"/>
          <w:iCs/>
          <w:sz w:val="24"/>
          <w:lang w:val="en-GB"/>
        </w:rPr>
        <w:t xml:space="preserve">Papers from the first international conference on interpreting in legal, health, and social service settings (Geneva Park, Canada, June 1-4, 1995). </w:t>
      </w:r>
      <w:r w:rsidRPr="00EF7263">
        <w:rPr>
          <w:rFonts w:ascii="Times New Roman" w:hAnsi="Times New Roman"/>
          <w:iCs/>
          <w:sz w:val="24"/>
        </w:rPr>
        <w:t>Amsterdam/Philadelphia: John Benjamins.</w:t>
      </w:r>
    </w:p>
    <w:p w14:paraId="5BB2F8F9" w14:textId="77777777" w:rsidR="005B04A2" w:rsidRPr="00EF7263" w:rsidRDefault="005B04A2" w:rsidP="00A81AEA">
      <w:pPr>
        <w:spacing w:after="60"/>
        <w:ind w:left="426" w:hanging="426"/>
        <w:jc w:val="left"/>
        <w:rPr>
          <w:rFonts w:ascii="Times New Roman" w:hAnsi="Times New Roman"/>
          <w:iCs/>
          <w:sz w:val="24"/>
          <w:lang w:val="de-AT"/>
        </w:rPr>
      </w:pPr>
      <w:r w:rsidRPr="00EF7263">
        <w:rPr>
          <w:rFonts w:ascii="Times New Roman" w:hAnsi="Times New Roman"/>
          <w:sz w:val="24"/>
          <w:lang w:val="de-AT"/>
        </w:rPr>
        <w:t xml:space="preserve">Pöllabauer, Sonja (1998): </w:t>
      </w:r>
      <w:r w:rsidRPr="00EF7263">
        <w:rPr>
          <w:rFonts w:ascii="Times New Roman" w:hAnsi="Times New Roman"/>
          <w:i/>
          <w:iCs/>
          <w:sz w:val="24"/>
          <w:lang w:val="de-AT"/>
        </w:rPr>
        <w:t>Nema problema, alles paletti ... ? Community Interpreting aus der Sicht von NGOs – eine empirische Erhebung der Situation in Graz unter besonderer Berücksichtigung möglicher Implikationen für die Ausbildung.</w:t>
      </w:r>
      <w:r w:rsidRPr="00EF7263">
        <w:rPr>
          <w:rFonts w:ascii="Times New Roman" w:hAnsi="Times New Roman"/>
          <w:iCs/>
          <w:sz w:val="24"/>
          <w:lang w:val="de-AT"/>
        </w:rPr>
        <w:t xml:space="preserve"> </w:t>
      </w:r>
      <w:r w:rsidR="005F7872" w:rsidRPr="00EF7263">
        <w:rPr>
          <w:rFonts w:ascii="Times New Roman" w:hAnsi="Times New Roman"/>
          <w:iCs/>
          <w:sz w:val="24"/>
        </w:rPr>
        <w:t>Unpublizierte Masterarbeit</w:t>
      </w:r>
      <w:r w:rsidRPr="00EF7263">
        <w:rPr>
          <w:rFonts w:ascii="Times New Roman" w:hAnsi="Times New Roman"/>
          <w:iCs/>
          <w:sz w:val="24"/>
          <w:lang w:val="de-AT"/>
        </w:rPr>
        <w:t xml:space="preserve">. Graz: </w:t>
      </w:r>
      <w:r w:rsidR="005F7872" w:rsidRPr="00EF7263">
        <w:rPr>
          <w:rFonts w:ascii="Times New Roman" w:hAnsi="Times New Roman"/>
          <w:iCs/>
          <w:sz w:val="24"/>
          <w:lang w:val="de-AT"/>
        </w:rPr>
        <w:t>Universität Graz</w:t>
      </w:r>
      <w:r w:rsidRPr="00EF7263">
        <w:rPr>
          <w:rFonts w:ascii="Times New Roman" w:hAnsi="Times New Roman"/>
          <w:iCs/>
          <w:sz w:val="24"/>
          <w:lang w:val="de-AT"/>
        </w:rPr>
        <w:t>.</w:t>
      </w:r>
    </w:p>
    <w:p w14:paraId="7C0640CB" w14:textId="77777777" w:rsidR="005B04A2" w:rsidRPr="00EF7263" w:rsidRDefault="005B04A2" w:rsidP="00A81AEA">
      <w:pPr>
        <w:spacing w:after="60"/>
        <w:ind w:left="426" w:hanging="426"/>
        <w:jc w:val="left"/>
        <w:rPr>
          <w:rFonts w:ascii="Times New Roman" w:hAnsi="Times New Roman"/>
          <w:iCs/>
          <w:sz w:val="24"/>
          <w:lang w:val="en-US"/>
        </w:rPr>
      </w:pPr>
      <w:r w:rsidRPr="00EF7263">
        <w:rPr>
          <w:rFonts w:ascii="Times New Roman" w:hAnsi="Times New Roman"/>
          <w:sz w:val="24"/>
          <w:lang w:val="de-AT"/>
        </w:rPr>
        <w:t xml:space="preserve">Prunč, </w:t>
      </w:r>
      <w:r w:rsidRPr="00EF7263">
        <w:rPr>
          <w:rFonts w:ascii="Times New Roman" w:hAnsi="Times New Roman"/>
          <w:iCs/>
          <w:sz w:val="24"/>
          <w:lang w:val="de-AT"/>
        </w:rPr>
        <w:t>Erich</w:t>
      </w:r>
      <w:r w:rsidRPr="00EF7263">
        <w:rPr>
          <w:rFonts w:ascii="Times New Roman" w:hAnsi="Times New Roman"/>
          <w:sz w:val="24"/>
          <w:lang w:val="de-AT"/>
        </w:rPr>
        <w:t xml:space="preserve"> (2008): </w:t>
      </w:r>
      <w:r w:rsidR="005F7872" w:rsidRPr="00EF7263">
        <w:rPr>
          <w:rFonts w:ascii="Times New Roman" w:hAnsi="Times New Roman"/>
          <w:iCs/>
          <w:sz w:val="24"/>
          <w:lang w:val="de-AT"/>
        </w:rPr>
        <w:t>„</w:t>
      </w:r>
      <w:r w:rsidRPr="00EF7263">
        <w:rPr>
          <w:rFonts w:ascii="Times New Roman" w:hAnsi="Times New Roman"/>
          <w:iCs/>
          <w:sz w:val="24"/>
          <w:lang w:val="de-AT"/>
        </w:rPr>
        <w:t xml:space="preserve">Zur Konstruktion von Translationskulturen”. In: </w:t>
      </w:r>
      <w:r w:rsidRPr="00EF7263">
        <w:rPr>
          <w:rFonts w:ascii="Times New Roman" w:hAnsi="Times New Roman"/>
          <w:sz w:val="24"/>
          <w:lang w:val="de-AT"/>
        </w:rPr>
        <w:t>Schippel</w:t>
      </w:r>
      <w:r w:rsidRPr="00EF7263">
        <w:rPr>
          <w:rFonts w:ascii="Times New Roman" w:hAnsi="Times New Roman"/>
          <w:iCs/>
          <w:sz w:val="24"/>
          <w:lang w:val="de-AT"/>
        </w:rPr>
        <w:t>, L. (</w:t>
      </w:r>
      <w:r w:rsidR="005F7872" w:rsidRPr="00EF7263">
        <w:rPr>
          <w:rFonts w:ascii="Times New Roman" w:hAnsi="Times New Roman"/>
          <w:iCs/>
          <w:sz w:val="24"/>
          <w:lang w:val="de-AT"/>
        </w:rPr>
        <w:t>Hg</w:t>
      </w:r>
      <w:r w:rsidRPr="00EF7263">
        <w:rPr>
          <w:rFonts w:ascii="Times New Roman" w:hAnsi="Times New Roman"/>
          <w:iCs/>
          <w:sz w:val="24"/>
          <w:lang w:val="de-AT"/>
        </w:rPr>
        <w:t xml:space="preserve">.): </w:t>
      </w:r>
      <w:r w:rsidRPr="00EF7263">
        <w:rPr>
          <w:rFonts w:ascii="Times New Roman" w:hAnsi="Times New Roman"/>
          <w:i/>
          <w:iCs/>
          <w:sz w:val="24"/>
        </w:rPr>
        <w:t>TRANSLATIONSKULTUR – ein innovatives und produktives Konzept</w:t>
      </w:r>
      <w:r w:rsidRPr="00EF7263">
        <w:rPr>
          <w:rFonts w:ascii="Times New Roman" w:hAnsi="Times New Roman"/>
          <w:iCs/>
          <w:sz w:val="24"/>
        </w:rPr>
        <w:t xml:space="preserve">. </w:t>
      </w:r>
      <w:r w:rsidRPr="00EF7263">
        <w:rPr>
          <w:rFonts w:ascii="Times New Roman" w:hAnsi="Times New Roman"/>
          <w:iCs/>
          <w:sz w:val="24"/>
          <w:lang w:val="en-US"/>
        </w:rPr>
        <w:t>Berlin: Frank &amp; Timme, 19-41.</w:t>
      </w:r>
    </w:p>
    <w:p w14:paraId="16F0B1DF" w14:textId="77777777" w:rsidR="005B04A2" w:rsidRPr="00EF7263" w:rsidRDefault="003634A9" w:rsidP="00A81AEA">
      <w:pPr>
        <w:spacing w:after="60"/>
        <w:ind w:left="425" w:hanging="425"/>
        <w:jc w:val="left"/>
        <w:rPr>
          <w:rFonts w:ascii="Times New Roman" w:hAnsi="Times New Roman"/>
          <w:iCs/>
          <w:sz w:val="24"/>
          <w:lang w:val="en-GB"/>
        </w:rPr>
      </w:pPr>
      <w:r w:rsidRPr="00EF7263">
        <w:rPr>
          <w:rFonts w:ascii="Times New Roman" w:hAnsi="Times New Roman"/>
          <w:sz w:val="24"/>
          <w:lang w:val="en-US"/>
        </w:rPr>
        <w:lastRenderedPageBreak/>
        <w:t>Tobia</w:t>
      </w:r>
      <w:r w:rsidR="005B04A2" w:rsidRPr="00EF7263">
        <w:rPr>
          <w:rFonts w:ascii="Times New Roman" w:hAnsi="Times New Roman"/>
          <w:iCs/>
          <w:sz w:val="24"/>
          <w:lang w:val="en-US"/>
        </w:rPr>
        <w:t xml:space="preserve">, </w:t>
      </w:r>
      <w:r w:rsidRPr="00EF7263">
        <w:rPr>
          <w:rFonts w:ascii="Times New Roman" w:hAnsi="Times New Roman"/>
          <w:iCs/>
          <w:sz w:val="24"/>
          <w:lang w:val="en-US"/>
        </w:rPr>
        <w:t>Simon (2010</w:t>
      </w:r>
      <w:r w:rsidR="005F7872" w:rsidRPr="00EF7263">
        <w:rPr>
          <w:rFonts w:ascii="Times New Roman" w:hAnsi="Times New Roman"/>
          <w:iCs/>
          <w:sz w:val="24"/>
          <w:lang w:val="en-US"/>
        </w:rPr>
        <w:t>): „</w:t>
      </w:r>
      <w:r w:rsidRPr="00EF7263">
        <w:rPr>
          <w:rFonts w:ascii="Times New Roman" w:hAnsi="Times New Roman"/>
          <w:iCs/>
          <w:sz w:val="24"/>
          <w:lang w:val="en-US"/>
        </w:rPr>
        <w:t xml:space="preserve">Crime and Judgement. Interpreters/Translators in British War Crime Trials, 1945-1949”, </w:t>
      </w:r>
      <w:r w:rsidRPr="00EF7263">
        <w:rPr>
          <w:rFonts w:ascii="Times New Roman" w:hAnsi="Times New Roman"/>
          <w:i/>
          <w:iCs/>
          <w:sz w:val="24"/>
          <w:lang w:val="en-US"/>
        </w:rPr>
        <w:t>The Translator</w:t>
      </w:r>
      <w:r w:rsidR="005B04A2" w:rsidRPr="00EF7263">
        <w:rPr>
          <w:rFonts w:ascii="Times New Roman" w:hAnsi="Times New Roman"/>
          <w:iCs/>
          <w:sz w:val="24"/>
          <w:lang w:val="en-US"/>
        </w:rPr>
        <w:t xml:space="preserve"> </w:t>
      </w:r>
      <w:r w:rsidRPr="00EF7263">
        <w:rPr>
          <w:rFonts w:ascii="Times New Roman" w:hAnsi="Times New Roman"/>
          <w:iCs/>
          <w:sz w:val="24"/>
          <w:lang w:val="en-US"/>
        </w:rPr>
        <w:t>16</w:t>
      </w:r>
      <w:r w:rsidR="005B04A2" w:rsidRPr="00EF7263">
        <w:rPr>
          <w:rFonts w:ascii="Times New Roman" w:hAnsi="Times New Roman"/>
          <w:iCs/>
          <w:sz w:val="24"/>
          <w:lang w:val="en-US"/>
        </w:rPr>
        <w:t xml:space="preserve"> </w:t>
      </w:r>
      <w:r w:rsidR="005B04A2" w:rsidRPr="00EF7263">
        <w:rPr>
          <w:rFonts w:ascii="Times New Roman" w:hAnsi="Times New Roman"/>
          <w:iCs/>
          <w:sz w:val="24"/>
          <w:lang w:val="en-GB"/>
        </w:rPr>
        <w:t xml:space="preserve">(2), </w:t>
      </w:r>
      <w:r w:rsidRPr="00EF7263">
        <w:rPr>
          <w:rFonts w:ascii="Times New Roman" w:hAnsi="Times New Roman"/>
          <w:iCs/>
          <w:sz w:val="24"/>
          <w:lang w:val="en-GB"/>
        </w:rPr>
        <w:t>275-293.</w:t>
      </w:r>
    </w:p>
    <w:p w14:paraId="2AE470E2" w14:textId="77777777" w:rsidR="005B04A2" w:rsidRPr="00EF7263" w:rsidRDefault="005B04A2" w:rsidP="00A81AEA">
      <w:pPr>
        <w:spacing w:after="60"/>
        <w:ind w:left="426" w:hanging="426"/>
        <w:jc w:val="left"/>
        <w:rPr>
          <w:rFonts w:ascii="Times New Roman" w:hAnsi="Times New Roman"/>
          <w:iCs/>
          <w:sz w:val="24"/>
          <w:lang w:val="de-AT"/>
        </w:rPr>
      </w:pPr>
      <w:r w:rsidRPr="00EF7263">
        <w:rPr>
          <w:rFonts w:ascii="Times New Roman" w:hAnsi="Times New Roman"/>
          <w:sz w:val="24"/>
          <w:lang w:val="de-AT"/>
        </w:rPr>
        <w:t>Salevsky</w:t>
      </w:r>
      <w:r w:rsidR="005F7872" w:rsidRPr="00EF7263">
        <w:rPr>
          <w:rFonts w:ascii="Times New Roman" w:hAnsi="Times New Roman"/>
          <w:iCs/>
          <w:sz w:val="24"/>
          <w:lang w:val="de-AT"/>
        </w:rPr>
        <w:t>, Heidemarie (2012): „</w:t>
      </w:r>
      <w:r w:rsidRPr="00EF7263">
        <w:rPr>
          <w:rFonts w:ascii="Times New Roman" w:hAnsi="Times New Roman"/>
          <w:iCs/>
          <w:sz w:val="24"/>
          <w:lang w:val="de-AT"/>
        </w:rPr>
        <w:t>Am Anfang war die Übersetzung. Zu Transformationen des Romans ‘Das siebte Kreuz</w:t>
      </w:r>
      <w:r w:rsidRPr="00EF7263">
        <w:rPr>
          <w:rFonts w:ascii="Times New Roman" w:hAnsi="Times New Roman"/>
          <w:iCs/>
          <w:sz w:val="24"/>
        </w:rPr>
        <w:t>’”</w:t>
      </w:r>
      <w:r w:rsidRPr="00EF7263">
        <w:rPr>
          <w:rFonts w:ascii="Times New Roman" w:hAnsi="Times New Roman"/>
          <w:iCs/>
          <w:sz w:val="24"/>
          <w:lang w:val="de-AT"/>
        </w:rPr>
        <w:t xml:space="preserve">. In: </w:t>
      </w:r>
      <w:r w:rsidRPr="00EF7263">
        <w:rPr>
          <w:rFonts w:ascii="Times New Roman" w:hAnsi="Times New Roman"/>
          <w:sz w:val="24"/>
          <w:lang w:val="de-AT"/>
        </w:rPr>
        <w:t>Kalverkämper</w:t>
      </w:r>
      <w:r w:rsidRPr="00EF7263">
        <w:rPr>
          <w:rFonts w:ascii="Times New Roman" w:hAnsi="Times New Roman"/>
          <w:iCs/>
          <w:sz w:val="24"/>
          <w:lang w:val="de-AT"/>
        </w:rPr>
        <w:t xml:space="preserve">, H. &amp; </w:t>
      </w:r>
      <w:r w:rsidRPr="00EF7263">
        <w:rPr>
          <w:rFonts w:ascii="Times New Roman" w:hAnsi="Times New Roman"/>
          <w:sz w:val="24"/>
          <w:lang w:val="de-AT"/>
        </w:rPr>
        <w:t>Schippel</w:t>
      </w:r>
      <w:r w:rsidRPr="00EF7263">
        <w:rPr>
          <w:rFonts w:ascii="Times New Roman" w:hAnsi="Times New Roman"/>
          <w:iCs/>
          <w:sz w:val="24"/>
          <w:lang w:val="de-AT"/>
        </w:rPr>
        <w:t>, L. (</w:t>
      </w:r>
      <w:r w:rsidR="005F7872" w:rsidRPr="00EF7263">
        <w:rPr>
          <w:rFonts w:ascii="Times New Roman" w:hAnsi="Times New Roman"/>
          <w:iCs/>
          <w:sz w:val="24"/>
          <w:lang w:val="de-AT"/>
        </w:rPr>
        <w:t>Hg</w:t>
      </w:r>
      <w:r w:rsidRPr="00EF7263">
        <w:rPr>
          <w:rFonts w:ascii="Times New Roman" w:hAnsi="Times New Roman"/>
          <w:iCs/>
          <w:sz w:val="24"/>
          <w:lang w:val="de-AT"/>
        </w:rPr>
        <w:t xml:space="preserve">.): </w:t>
      </w:r>
      <w:r w:rsidRPr="00EF7263">
        <w:rPr>
          <w:rFonts w:ascii="Times New Roman" w:hAnsi="Times New Roman"/>
          <w:i/>
          <w:iCs/>
          <w:sz w:val="24"/>
          <w:lang w:val="de-AT"/>
        </w:rPr>
        <w:t>Vom Altern der Texte. Bausteine für eine Geschichte des interkulturellen Wissenstransfers.</w:t>
      </w:r>
      <w:r w:rsidRPr="00EF7263">
        <w:rPr>
          <w:rFonts w:ascii="Times New Roman" w:hAnsi="Times New Roman"/>
          <w:iCs/>
          <w:sz w:val="24"/>
          <w:lang w:val="de-AT"/>
        </w:rPr>
        <w:t xml:space="preserve"> Berlin: Frank &amp; Timme, 353-362. </w:t>
      </w:r>
    </w:p>
    <w:p w14:paraId="18CB62C6" w14:textId="77777777" w:rsidR="005B04A2" w:rsidRPr="00EF7263" w:rsidRDefault="005B04A2" w:rsidP="00A81AEA">
      <w:pPr>
        <w:spacing w:after="60"/>
        <w:ind w:left="425" w:hanging="425"/>
        <w:jc w:val="left"/>
        <w:rPr>
          <w:rFonts w:ascii="Times New Roman" w:hAnsi="Times New Roman"/>
          <w:iCs/>
          <w:sz w:val="24"/>
          <w:lang w:val="de-AT"/>
        </w:rPr>
      </w:pPr>
      <w:r w:rsidRPr="00EF7263">
        <w:rPr>
          <w:rFonts w:ascii="Times New Roman" w:hAnsi="Times New Roman"/>
          <w:sz w:val="24"/>
          <w:lang w:val="de-AT"/>
        </w:rPr>
        <w:t>Schippel</w:t>
      </w:r>
      <w:r w:rsidR="005F7872" w:rsidRPr="00EF7263">
        <w:rPr>
          <w:rFonts w:ascii="Times New Roman" w:hAnsi="Times New Roman"/>
          <w:iCs/>
          <w:sz w:val="24"/>
          <w:lang w:val="de-AT"/>
        </w:rPr>
        <w:t>, Larisa (2010): „</w:t>
      </w:r>
      <w:r w:rsidRPr="00EF7263">
        <w:rPr>
          <w:rFonts w:ascii="Times New Roman" w:hAnsi="Times New Roman"/>
          <w:iCs/>
          <w:sz w:val="24"/>
          <w:lang w:val="de-AT"/>
        </w:rPr>
        <w:t xml:space="preserve">Zwischen Bibliophilie und Ideologie. Der Verlag </w:t>
      </w:r>
      <w:r w:rsidRPr="00EF7263">
        <w:rPr>
          <w:rFonts w:ascii="Times New Roman" w:hAnsi="Times New Roman"/>
          <w:iCs/>
          <w:sz w:val="24"/>
        </w:rPr>
        <w:t>‘</w:t>
      </w:r>
      <w:r w:rsidRPr="00EF7263">
        <w:rPr>
          <w:rFonts w:ascii="Times New Roman" w:hAnsi="Times New Roman"/>
          <w:iCs/>
          <w:sz w:val="24"/>
          <w:lang w:val="de-AT"/>
        </w:rPr>
        <w:t>Academia’ und seine Übersetzungskultur</w:t>
      </w:r>
      <w:r w:rsidRPr="00EF7263">
        <w:rPr>
          <w:rFonts w:ascii="Times New Roman" w:hAnsi="Times New Roman"/>
          <w:iCs/>
          <w:sz w:val="24"/>
        </w:rPr>
        <w:t>”</w:t>
      </w:r>
      <w:r w:rsidRPr="00EF7263">
        <w:rPr>
          <w:rFonts w:ascii="Times New Roman" w:hAnsi="Times New Roman"/>
          <w:iCs/>
          <w:sz w:val="24"/>
          <w:lang w:val="de-AT"/>
        </w:rPr>
        <w:t xml:space="preserve">. In: </w:t>
      </w:r>
      <w:r w:rsidRPr="00EF7263">
        <w:rPr>
          <w:rFonts w:ascii="Times New Roman" w:hAnsi="Times New Roman"/>
          <w:sz w:val="24"/>
          <w:lang w:val="de-AT"/>
        </w:rPr>
        <w:t>Grbić</w:t>
      </w:r>
      <w:r w:rsidRPr="00EF7263">
        <w:rPr>
          <w:rFonts w:ascii="Times New Roman" w:hAnsi="Times New Roman"/>
          <w:iCs/>
          <w:sz w:val="24"/>
          <w:lang w:val="de-AT"/>
        </w:rPr>
        <w:t xml:space="preserve">, N.; </w:t>
      </w:r>
      <w:r w:rsidRPr="00EF7263">
        <w:rPr>
          <w:rFonts w:ascii="Times New Roman" w:hAnsi="Times New Roman"/>
          <w:sz w:val="24"/>
          <w:lang w:val="de-AT"/>
        </w:rPr>
        <w:t>Hebenstreit</w:t>
      </w:r>
      <w:r w:rsidRPr="00EF7263">
        <w:rPr>
          <w:rFonts w:ascii="Times New Roman" w:hAnsi="Times New Roman"/>
          <w:iCs/>
          <w:sz w:val="24"/>
          <w:lang w:val="de-AT"/>
        </w:rPr>
        <w:t xml:space="preserve">, G.; </w:t>
      </w:r>
      <w:r w:rsidRPr="00EF7263">
        <w:rPr>
          <w:rFonts w:ascii="Times New Roman" w:hAnsi="Times New Roman"/>
          <w:sz w:val="24"/>
          <w:lang w:val="de-AT"/>
        </w:rPr>
        <w:t>Vorderobermeier</w:t>
      </w:r>
      <w:r w:rsidRPr="00EF7263">
        <w:rPr>
          <w:rFonts w:ascii="Times New Roman" w:hAnsi="Times New Roman"/>
          <w:iCs/>
          <w:sz w:val="24"/>
          <w:lang w:val="de-AT"/>
        </w:rPr>
        <w:t>, G.; Wolf, M. (</w:t>
      </w:r>
      <w:r w:rsidR="005F7872" w:rsidRPr="00EF7263">
        <w:rPr>
          <w:rFonts w:ascii="Times New Roman" w:hAnsi="Times New Roman"/>
          <w:iCs/>
          <w:sz w:val="24"/>
          <w:lang w:val="de-AT"/>
        </w:rPr>
        <w:t>Hg</w:t>
      </w:r>
      <w:r w:rsidRPr="00EF7263">
        <w:rPr>
          <w:rFonts w:ascii="Times New Roman" w:hAnsi="Times New Roman"/>
          <w:iCs/>
          <w:sz w:val="24"/>
          <w:lang w:val="de-AT"/>
        </w:rPr>
        <w:t xml:space="preserve">.): </w:t>
      </w:r>
      <w:r w:rsidRPr="00EF7263">
        <w:rPr>
          <w:rFonts w:ascii="Times New Roman" w:hAnsi="Times New Roman"/>
          <w:i/>
          <w:iCs/>
          <w:sz w:val="24"/>
          <w:lang w:val="de-AT"/>
        </w:rPr>
        <w:t>Translationskultur revisited. Festschrift für Erich Prunč.</w:t>
      </w:r>
      <w:r w:rsidRPr="00EF7263">
        <w:rPr>
          <w:rFonts w:ascii="Times New Roman" w:hAnsi="Times New Roman"/>
          <w:iCs/>
          <w:sz w:val="24"/>
          <w:lang w:val="de-AT"/>
        </w:rPr>
        <w:t xml:space="preserve"> Tübingen: </w:t>
      </w:r>
      <w:r w:rsidRPr="00EF7263">
        <w:rPr>
          <w:rFonts w:ascii="Times New Roman" w:hAnsi="Times New Roman"/>
          <w:sz w:val="24"/>
          <w:lang w:val="de-AT"/>
        </w:rPr>
        <w:t>Stauffenburg</w:t>
      </w:r>
      <w:r w:rsidRPr="00EF7263">
        <w:rPr>
          <w:rFonts w:ascii="Times New Roman" w:hAnsi="Times New Roman"/>
          <w:iCs/>
          <w:sz w:val="24"/>
          <w:lang w:val="de-AT"/>
        </w:rPr>
        <w:t>, 129-140.</w:t>
      </w:r>
    </w:p>
    <w:p w14:paraId="4D990325" w14:textId="77777777" w:rsidR="005B04A2" w:rsidRPr="00EF7263" w:rsidRDefault="003634A9" w:rsidP="00A81AEA">
      <w:pPr>
        <w:spacing w:after="60"/>
        <w:ind w:left="426" w:hanging="426"/>
        <w:jc w:val="left"/>
        <w:rPr>
          <w:rFonts w:ascii="Times New Roman" w:hAnsi="Times New Roman"/>
          <w:iCs/>
          <w:sz w:val="24"/>
          <w:lang w:val="fr-FR"/>
        </w:rPr>
      </w:pPr>
      <w:r w:rsidRPr="00EF7263">
        <w:rPr>
          <w:rFonts w:ascii="Times New Roman" w:hAnsi="Times New Roman"/>
          <w:sz w:val="24"/>
          <w:lang w:val="de-AT"/>
        </w:rPr>
        <w:t>Chevrel</w:t>
      </w:r>
      <w:r w:rsidR="005B04A2" w:rsidRPr="00EF7263">
        <w:rPr>
          <w:rFonts w:ascii="Times New Roman" w:hAnsi="Times New Roman"/>
          <w:iCs/>
          <w:sz w:val="24"/>
          <w:lang w:val="de-AT"/>
        </w:rPr>
        <w:t xml:space="preserve">, </w:t>
      </w:r>
      <w:r w:rsidRPr="00EF7263">
        <w:rPr>
          <w:rFonts w:ascii="Times New Roman" w:hAnsi="Times New Roman"/>
          <w:iCs/>
          <w:sz w:val="24"/>
          <w:lang w:val="de-AT"/>
        </w:rPr>
        <w:t>Yves</w:t>
      </w:r>
      <w:r w:rsidR="005B04A2" w:rsidRPr="00EF7263">
        <w:rPr>
          <w:rFonts w:ascii="Times New Roman" w:hAnsi="Times New Roman"/>
          <w:iCs/>
          <w:sz w:val="24"/>
          <w:lang w:val="de-AT"/>
        </w:rPr>
        <w:t xml:space="preserve">; </w:t>
      </w:r>
      <w:r w:rsidRPr="00EF7263">
        <w:rPr>
          <w:rFonts w:ascii="Times New Roman" w:hAnsi="Times New Roman"/>
          <w:sz w:val="24"/>
          <w:lang w:val="de-AT"/>
        </w:rPr>
        <w:t>D‘Hulst</w:t>
      </w:r>
      <w:r w:rsidR="005B04A2" w:rsidRPr="00EF7263">
        <w:rPr>
          <w:rFonts w:ascii="Times New Roman" w:hAnsi="Times New Roman"/>
          <w:iCs/>
          <w:sz w:val="24"/>
          <w:lang w:val="de-AT"/>
        </w:rPr>
        <w:t xml:space="preserve">, </w:t>
      </w:r>
      <w:r w:rsidRPr="00EF7263">
        <w:rPr>
          <w:rFonts w:ascii="Times New Roman" w:hAnsi="Times New Roman"/>
          <w:iCs/>
          <w:sz w:val="24"/>
          <w:lang w:val="de-AT"/>
        </w:rPr>
        <w:t>Lieven &amp;</w:t>
      </w:r>
      <w:r w:rsidR="005B04A2" w:rsidRPr="00EF7263">
        <w:rPr>
          <w:rFonts w:ascii="Times New Roman" w:hAnsi="Times New Roman"/>
          <w:iCs/>
          <w:sz w:val="24"/>
          <w:lang w:val="de-AT"/>
        </w:rPr>
        <w:t xml:space="preserve"> </w:t>
      </w:r>
      <w:r w:rsidRPr="00EF7263">
        <w:rPr>
          <w:rFonts w:ascii="Times New Roman" w:hAnsi="Times New Roman"/>
          <w:sz w:val="24"/>
          <w:lang w:val="de-AT"/>
        </w:rPr>
        <w:t>Lombez</w:t>
      </w:r>
      <w:r w:rsidR="005B04A2" w:rsidRPr="00EF7263">
        <w:rPr>
          <w:rFonts w:ascii="Times New Roman" w:hAnsi="Times New Roman"/>
          <w:iCs/>
          <w:sz w:val="24"/>
          <w:lang w:val="de-AT"/>
        </w:rPr>
        <w:t xml:space="preserve">, </w:t>
      </w:r>
      <w:r w:rsidRPr="00EF7263">
        <w:rPr>
          <w:rFonts w:ascii="Times New Roman" w:hAnsi="Times New Roman"/>
          <w:iCs/>
          <w:sz w:val="24"/>
          <w:lang w:val="de-AT"/>
        </w:rPr>
        <w:t xml:space="preserve">Christine </w:t>
      </w:r>
      <w:r w:rsidR="005B04A2" w:rsidRPr="00EF7263">
        <w:rPr>
          <w:rFonts w:ascii="Times New Roman" w:hAnsi="Times New Roman"/>
          <w:iCs/>
          <w:sz w:val="24"/>
          <w:lang w:val="de-AT"/>
        </w:rPr>
        <w:t>(</w:t>
      </w:r>
      <w:r w:rsidR="005F7872" w:rsidRPr="00EF7263">
        <w:rPr>
          <w:rFonts w:ascii="Times New Roman" w:hAnsi="Times New Roman"/>
          <w:iCs/>
          <w:sz w:val="24"/>
          <w:lang w:val="de-AT"/>
        </w:rPr>
        <w:t>Hg</w:t>
      </w:r>
      <w:r w:rsidR="005B04A2" w:rsidRPr="00EF7263">
        <w:rPr>
          <w:rFonts w:ascii="Times New Roman" w:hAnsi="Times New Roman"/>
          <w:iCs/>
          <w:sz w:val="24"/>
          <w:lang w:val="de-AT"/>
        </w:rPr>
        <w:t xml:space="preserve">.) </w:t>
      </w:r>
      <w:r w:rsidR="005B04A2" w:rsidRPr="00EF7263">
        <w:rPr>
          <w:rFonts w:ascii="Times New Roman" w:hAnsi="Times New Roman"/>
          <w:iCs/>
          <w:sz w:val="24"/>
          <w:lang w:val="fr-FR"/>
        </w:rPr>
        <w:t>(20</w:t>
      </w:r>
      <w:r w:rsidRPr="00EF7263">
        <w:rPr>
          <w:rFonts w:ascii="Times New Roman" w:hAnsi="Times New Roman"/>
          <w:iCs/>
          <w:sz w:val="24"/>
          <w:lang w:val="fr-FR"/>
        </w:rPr>
        <w:t>12</w:t>
      </w:r>
      <w:r w:rsidR="005B04A2" w:rsidRPr="00EF7263">
        <w:rPr>
          <w:rFonts w:ascii="Times New Roman" w:hAnsi="Times New Roman"/>
          <w:iCs/>
          <w:sz w:val="24"/>
          <w:lang w:val="fr-FR"/>
        </w:rPr>
        <w:t xml:space="preserve">): </w:t>
      </w:r>
      <w:r w:rsidRPr="00EF7263">
        <w:rPr>
          <w:rFonts w:ascii="Times New Roman" w:hAnsi="Times New Roman"/>
          <w:i/>
          <w:iCs/>
          <w:sz w:val="24"/>
          <w:lang w:val="fr-FR"/>
        </w:rPr>
        <w:t>Histoire des traductions en langue française. XIX</w:t>
      </w:r>
      <w:r w:rsidRPr="00EF7263">
        <w:rPr>
          <w:rFonts w:ascii="Times New Roman" w:hAnsi="Times New Roman"/>
          <w:i/>
          <w:iCs/>
          <w:sz w:val="24"/>
          <w:vertAlign w:val="superscript"/>
          <w:lang w:val="fr-FR"/>
        </w:rPr>
        <w:t>e</w:t>
      </w:r>
      <w:r w:rsidRPr="00EF7263">
        <w:rPr>
          <w:rFonts w:ascii="Times New Roman" w:hAnsi="Times New Roman"/>
          <w:i/>
          <w:iCs/>
          <w:sz w:val="24"/>
          <w:lang w:val="fr-FR"/>
        </w:rPr>
        <w:t xml:space="preserve"> siècle. 1815-1914</w:t>
      </w:r>
      <w:r w:rsidR="005B04A2" w:rsidRPr="00EF7263">
        <w:rPr>
          <w:rFonts w:ascii="Times New Roman" w:hAnsi="Times New Roman"/>
          <w:iCs/>
          <w:sz w:val="24"/>
          <w:lang w:val="fr-FR"/>
        </w:rPr>
        <w:t xml:space="preserve">. </w:t>
      </w:r>
      <w:r w:rsidRPr="00EF7263">
        <w:rPr>
          <w:rFonts w:ascii="Times New Roman" w:hAnsi="Times New Roman"/>
          <w:iCs/>
          <w:sz w:val="24"/>
          <w:lang w:val="fr-FR"/>
        </w:rPr>
        <w:t>Lagrasse: Èditions Verdier</w:t>
      </w:r>
      <w:r w:rsidR="005B04A2" w:rsidRPr="00EF7263">
        <w:rPr>
          <w:rFonts w:ascii="Times New Roman" w:hAnsi="Times New Roman"/>
          <w:iCs/>
          <w:sz w:val="24"/>
          <w:lang w:val="fr-FR"/>
        </w:rPr>
        <w:t>.</w:t>
      </w:r>
    </w:p>
    <w:p w14:paraId="021A8BA5" w14:textId="77777777" w:rsidR="005B04A2" w:rsidRPr="00DF3341" w:rsidRDefault="00DE2CD5" w:rsidP="00A81AEA">
      <w:pPr>
        <w:spacing w:after="60"/>
        <w:ind w:left="426" w:hanging="426"/>
        <w:jc w:val="left"/>
        <w:rPr>
          <w:rFonts w:ascii="Times New Roman" w:hAnsi="Times New Roman"/>
          <w:iCs/>
          <w:sz w:val="24"/>
        </w:rPr>
      </w:pPr>
      <w:r w:rsidRPr="00EF7263">
        <w:rPr>
          <w:rFonts w:ascii="Times New Roman" w:hAnsi="Times New Roman"/>
          <w:sz w:val="24"/>
        </w:rPr>
        <w:t>Richter</w:t>
      </w:r>
      <w:r w:rsidR="005B04A2" w:rsidRPr="00EF7263">
        <w:rPr>
          <w:rFonts w:ascii="Times New Roman" w:hAnsi="Times New Roman"/>
          <w:iCs/>
          <w:sz w:val="24"/>
        </w:rPr>
        <w:t xml:space="preserve">, </w:t>
      </w:r>
      <w:r w:rsidRPr="00EF7263">
        <w:rPr>
          <w:rFonts w:ascii="Times New Roman" w:hAnsi="Times New Roman"/>
          <w:iCs/>
          <w:sz w:val="24"/>
        </w:rPr>
        <w:t>Julia (2016</w:t>
      </w:r>
      <w:r w:rsidR="005B04A2" w:rsidRPr="00EF7263">
        <w:rPr>
          <w:rFonts w:ascii="Times New Roman" w:hAnsi="Times New Roman"/>
          <w:iCs/>
          <w:sz w:val="24"/>
        </w:rPr>
        <w:t xml:space="preserve">): </w:t>
      </w:r>
      <w:r w:rsidR="005B04A2" w:rsidRPr="00EF7263">
        <w:rPr>
          <w:rFonts w:ascii="Times New Roman" w:hAnsi="Times New Roman"/>
          <w:i/>
          <w:iCs/>
          <w:sz w:val="24"/>
        </w:rPr>
        <w:t xml:space="preserve">Re: </w:t>
      </w:r>
      <w:r w:rsidR="005F7872" w:rsidRPr="00EF7263">
        <w:rPr>
          <w:rFonts w:ascii="Times New Roman" w:hAnsi="Times New Roman"/>
          <w:i/>
          <w:iCs/>
          <w:sz w:val="24"/>
        </w:rPr>
        <w:t>Informationen über Ihr Projekt</w:t>
      </w:r>
      <w:r w:rsidR="005B04A2" w:rsidRPr="00EF7263">
        <w:rPr>
          <w:rFonts w:ascii="Times New Roman" w:hAnsi="Times New Roman"/>
          <w:i/>
          <w:iCs/>
          <w:sz w:val="24"/>
        </w:rPr>
        <w:t xml:space="preserve">. </w:t>
      </w:r>
      <w:r w:rsidR="005B04A2" w:rsidRPr="00DF3341">
        <w:rPr>
          <w:rFonts w:ascii="Times New Roman" w:hAnsi="Times New Roman"/>
          <w:iCs/>
          <w:sz w:val="24"/>
        </w:rPr>
        <w:t>E-Mail (12/05/201</w:t>
      </w:r>
      <w:r w:rsidRPr="00DF3341">
        <w:rPr>
          <w:rFonts w:ascii="Times New Roman" w:hAnsi="Times New Roman"/>
          <w:iCs/>
          <w:sz w:val="24"/>
        </w:rPr>
        <w:t>6</w:t>
      </w:r>
      <w:r w:rsidR="005B04A2" w:rsidRPr="00DF3341">
        <w:rPr>
          <w:rFonts w:ascii="Times New Roman" w:hAnsi="Times New Roman"/>
          <w:iCs/>
          <w:sz w:val="24"/>
        </w:rPr>
        <w:t xml:space="preserve">). </w:t>
      </w:r>
    </w:p>
    <w:p w14:paraId="4F6BED51" w14:textId="77777777" w:rsidR="00EE704E" w:rsidRPr="00F43B10" w:rsidRDefault="00D56828" w:rsidP="00F43B10">
      <w:pPr>
        <w:spacing w:after="60"/>
        <w:ind w:left="426" w:hanging="426"/>
        <w:jc w:val="left"/>
        <w:rPr>
          <w:rFonts w:ascii="Times New Roman" w:hAnsi="Times New Roman"/>
          <w:iCs/>
          <w:sz w:val="24"/>
          <w:lang w:val="en-GB"/>
        </w:rPr>
      </w:pPr>
      <w:r w:rsidRPr="00DF3341">
        <w:rPr>
          <w:rFonts w:ascii="Times New Roman" w:hAnsi="Times New Roman"/>
          <w:sz w:val="24"/>
        </w:rPr>
        <w:t xml:space="preserve">Zwischenberger, </w:t>
      </w:r>
      <w:r w:rsidRPr="00DF3341">
        <w:rPr>
          <w:rFonts w:ascii="Times New Roman" w:hAnsi="Times New Roman"/>
          <w:iCs/>
          <w:sz w:val="24"/>
        </w:rPr>
        <w:t>Cornelia</w:t>
      </w:r>
      <w:r w:rsidRPr="00DF3341">
        <w:rPr>
          <w:rFonts w:ascii="Times New Roman" w:hAnsi="Times New Roman"/>
          <w:sz w:val="24"/>
        </w:rPr>
        <w:t xml:space="preserve"> </w:t>
      </w:r>
      <w:r w:rsidRPr="00DF3341">
        <w:rPr>
          <w:rFonts w:ascii="Times New Roman" w:hAnsi="Times New Roman"/>
          <w:iCs/>
          <w:sz w:val="24"/>
        </w:rPr>
        <w:t xml:space="preserve">&amp; </w:t>
      </w:r>
      <w:r w:rsidRPr="00DF3341">
        <w:rPr>
          <w:rFonts w:ascii="Times New Roman" w:hAnsi="Times New Roman"/>
          <w:sz w:val="24"/>
        </w:rPr>
        <w:t xml:space="preserve">Behr, </w:t>
      </w:r>
      <w:r w:rsidR="005F7872" w:rsidRPr="00DF3341">
        <w:rPr>
          <w:rFonts w:ascii="Times New Roman" w:hAnsi="Times New Roman"/>
          <w:iCs/>
          <w:sz w:val="24"/>
        </w:rPr>
        <w:t>Martina (Hg</w:t>
      </w:r>
      <w:r w:rsidRPr="00DF3341">
        <w:rPr>
          <w:rFonts w:ascii="Times New Roman" w:hAnsi="Times New Roman"/>
          <w:iCs/>
          <w:sz w:val="24"/>
        </w:rPr>
        <w:t xml:space="preserve">.) </w:t>
      </w:r>
      <w:r w:rsidRPr="00EF7263">
        <w:rPr>
          <w:rFonts w:ascii="Times New Roman" w:hAnsi="Times New Roman"/>
          <w:iCs/>
          <w:sz w:val="24"/>
          <w:lang w:val="en-GB"/>
        </w:rPr>
        <w:t xml:space="preserve">(2015): </w:t>
      </w:r>
      <w:r w:rsidRPr="00EF7263">
        <w:rPr>
          <w:rFonts w:ascii="Times New Roman" w:hAnsi="Times New Roman"/>
          <w:i/>
          <w:iCs/>
          <w:sz w:val="24"/>
          <w:lang w:val="en-GB"/>
        </w:rPr>
        <w:t xml:space="preserve">Interpreting Quality: A look around and ahead. </w:t>
      </w:r>
      <w:r w:rsidRPr="00EF7263">
        <w:rPr>
          <w:rFonts w:ascii="Times New Roman" w:hAnsi="Times New Roman"/>
          <w:iCs/>
          <w:sz w:val="24"/>
          <w:lang w:val="en-GB"/>
        </w:rPr>
        <w:t>Berlin</w:t>
      </w:r>
      <w:r>
        <w:rPr>
          <w:rFonts w:ascii="Times New Roman" w:hAnsi="Times New Roman"/>
          <w:iCs/>
          <w:sz w:val="24"/>
          <w:lang w:val="en-GB"/>
        </w:rPr>
        <w:t>: Frank &amp; Timme.</w:t>
      </w:r>
    </w:p>
    <w:sectPr w:rsidR="00EE704E" w:rsidRPr="00F43B10" w:rsidSect="00CB0E0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2622" w14:textId="77777777" w:rsidR="00C830D2" w:rsidRDefault="00C830D2" w:rsidP="00714E9C">
      <w:r>
        <w:separator/>
      </w:r>
    </w:p>
  </w:endnote>
  <w:endnote w:type="continuationSeparator" w:id="0">
    <w:p w14:paraId="6AF278A9" w14:textId="77777777" w:rsidR="00C830D2" w:rsidRDefault="00C830D2" w:rsidP="007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8107" w14:textId="77777777" w:rsidR="00C830D2" w:rsidRDefault="00C830D2" w:rsidP="00714E9C">
      <w:r>
        <w:separator/>
      </w:r>
    </w:p>
  </w:footnote>
  <w:footnote w:type="continuationSeparator" w:id="0">
    <w:p w14:paraId="2F70CF5E" w14:textId="77777777" w:rsidR="00C830D2" w:rsidRDefault="00C830D2" w:rsidP="00714E9C">
      <w:r>
        <w:continuationSeparator/>
      </w:r>
    </w:p>
  </w:footnote>
  <w:footnote w:id="1">
    <w:p w14:paraId="0B8E7A5F" w14:textId="77777777" w:rsidR="00CE6D9B" w:rsidRPr="00C63E5A" w:rsidRDefault="00CE6D9B" w:rsidP="00A81AEA">
      <w:pPr>
        <w:ind w:left="142" w:hanging="142"/>
        <w:jc w:val="left"/>
        <w:rPr>
          <w:rFonts w:ascii="Times New Roman" w:hAnsi="Times New Roman"/>
          <w:szCs w:val="22"/>
        </w:rPr>
      </w:pPr>
      <w:r w:rsidRPr="00A81AEA">
        <w:rPr>
          <w:rStyle w:val="Funotenzeichen"/>
          <w:rFonts w:ascii="Times New Roman" w:hAnsi="Times New Roman"/>
          <w:szCs w:val="22"/>
        </w:rPr>
        <w:footnoteRef/>
      </w:r>
      <w:r w:rsidRPr="00E17099">
        <w:rPr>
          <w:rFonts w:ascii="Times New Roman" w:hAnsi="Times New Roman"/>
          <w:szCs w:val="22"/>
        </w:rPr>
        <w:t xml:space="preserve"> </w:t>
      </w:r>
      <w:r w:rsidR="00E17099" w:rsidRPr="00E17099">
        <w:rPr>
          <w:rFonts w:ascii="Times New Roman" w:hAnsi="Times New Roman"/>
          <w:szCs w:val="22"/>
        </w:rPr>
        <w:t xml:space="preserve">Bitte nehmen Sie keine Nummerierung </w:t>
      </w:r>
      <w:r w:rsidR="00C63E5A">
        <w:rPr>
          <w:rFonts w:ascii="Times New Roman" w:hAnsi="Times New Roman"/>
          <w:szCs w:val="22"/>
        </w:rPr>
        <w:t xml:space="preserve">oder weitere Formatierung der Überschriften </w:t>
      </w:r>
      <w:r w:rsidR="00E17099" w:rsidRPr="00E17099">
        <w:rPr>
          <w:rFonts w:ascii="Times New Roman" w:hAnsi="Times New Roman"/>
          <w:szCs w:val="22"/>
        </w:rPr>
        <w:t>vor</w:t>
      </w:r>
      <w:r w:rsidRPr="00E17099">
        <w:rPr>
          <w:rFonts w:ascii="Times New Roman" w:hAnsi="Times New Roman"/>
          <w:szCs w:val="22"/>
        </w:rPr>
        <w:t xml:space="preserve">. </w:t>
      </w:r>
      <w:r w:rsidR="00C63E5A" w:rsidRPr="00C63E5A">
        <w:rPr>
          <w:rFonts w:ascii="Times New Roman" w:hAnsi="Times New Roman"/>
          <w:szCs w:val="22"/>
        </w:rPr>
        <w:t>Die entsprechende Ebene geben Sie einfach mit [A], [B] oder [C], etc. an.</w:t>
      </w:r>
    </w:p>
  </w:footnote>
  <w:footnote w:id="2">
    <w:p w14:paraId="73F94030" w14:textId="77777777" w:rsidR="00C63E5A" w:rsidRPr="0092097E" w:rsidRDefault="00C63E5A" w:rsidP="00C63E5A">
      <w:pPr>
        <w:pStyle w:val="Funotentext"/>
        <w:ind w:left="142" w:hanging="142"/>
        <w:jc w:val="left"/>
        <w:rPr>
          <w:rFonts w:cs="Times New Roman"/>
          <w:sz w:val="22"/>
          <w:szCs w:val="22"/>
        </w:rPr>
      </w:pPr>
      <w:r w:rsidRPr="00A81AEA">
        <w:rPr>
          <w:rStyle w:val="Funotenzeichen"/>
          <w:rFonts w:cs="Times New Roman"/>
          <w:sz w:val="22"/>
          <w:szCs w:val="22"/>
        </w:rPr>
        <w:footnoteRef/>
      </w:r>
      <w:r w:rsidRPr="00C63E5A">
        <w:rPr>
          <w:rFonts w:cs="Times New Roman"/>
          <w:sz w:val="22"/>
          <w:szCs w:val="22"/>
        </w:rPr>
        <w:t xml:space="preserve"> Bitte verwenden Sie Fußnoten, NICHT Endnoten.</w:t>
      </w:r>
      <w:r>
        <w:rPr>
          <w:rFonts w:cs="Times New Roman"/>
          <w:sz w:val="22"/>
          <w:szCs w:val="22"/>
        </w:rPr>
        <w:t xml:space="preserve"> Fußnoten sind in Schriftgröße 11 zu setzen. </w:t>
      </w:r>
      <w:r w:rsidRPr="0092097E">
        <w:rPr>
          <w:rFonts w:cs="Times New Roman"/>
          <w:sz w:val="22"/>
          <w:szCs w:val="22"/>
        </w:rPr>
        <w:t>Bitte setzten Sie Verweise nicht in Fußnoten.</w:t>
      </w:r>
    </w:p>
  </w:footnote>
  <w:footnote w:id="3">
    <w:p w14:paraId="406A384B" w14:textId="77777777" w:rsidR="00CE6D9B" w:rsidRPr="00C911D4" w:rsidRDefault="00CE6D9B" w:rsidP="007749C1">
      <w:pPr>
        <w:pStyle w:val="Funotentext"/>
        <w:ind w:left="142" w:hanging="142"/>
        <w:jc w:val="left"/>
      </w:pPr>
      <w:r w:rsidRPr="00A81AEA">
        <w:rPr>
          <w:rStyle w:val="Funotenzeichen"/>
          <w:rFonts w:cs="Times New Roman"/>
          <w:sz w:val="22"/>
          <w:szCs w:val="22"/>
        </w:rPr>
        <w:footnoteRef/>
      </w:r>
      <w:r w:rsidRPr="00C911D4">
        <w:rPr>
          <w:rFonts w:cs="Times New Roman"/>
          <w:sz w:val="22"/>
          <w:szCs w:val="22"/>
        </w:rPr>
        <w:t xml:space="preserve"> </w:t>
      </w:r>
      <w:r w:rsidR="00C911D4" w:rsidRPr="00C911D4">
        <w:rPr>
          <w:rFonts w:cs="Times New Roman"/>
          <w:sz w:val="22"/>
          <w:szCs w:val="22"/>
        </w:rPr>
        <w:t xml:space="preserve">Wenn es sich um drei oder mehr Autoren oder Autorinnen handelt, bitte </w:t>
      </w:r>
      <w:r w:rsidR="00C911D4">
        <w:rPr>
          <w:rFonts w:cs="Times New Roman"/>
          <w:sz w:val="22"/>
          <w:szCs w:val="22"/>
        </w:rPr>
        <w:t xml:space="preserve">führen Sie im Verweis nur den ersten Namen an und </w:t>
      </w:r>
      <w:r w:rsidR="00C911D4" w:rsidRPr="00C911D4">
        <w:rPr>
          <w:rFonts w:cs="Times New Roman"/>
          <w:sz w:val="22"/>
          <w:szCs w:val="22"/>
        </w:rPr>
        <w:t xml:space="preserve">setzen </w:t>
      </w:r>
      <w:r w:rsidR="00C911D4">
        <w:rPr>
          <w:rFonts w:cs="Times New Roman"/>
          <w:sz w:val="22"/>
          <w:szCs w:val="22"/>
        </w:rPr>
        <w:t>ein et al. ein.</w:t>
      </w:r>
    </w:p>
  </w:footnote>
  <w:footnote w:id="4">
    <w:p w14:paraId="45FE686B" w14:textId="77777777" w:rsidR="00037C81" w:rsidRPr="005F7872" w:rsidRDefault="00037C81">
      <w:pPr>
        <w:pStyle w:val="Funotentext"/>
      </w:pPr>
      <w:r w:rsidRPr="008E4687">
        <w:rPr>
          <w:rStyle w:val="Funotenzeichen"/>
          <w:sz w:val="22"/>
        </w:rPr>
        <w:footnoteRef/>
      </w:r>
      <w:r w:rsidR="005F7872" w:rsidRPr="005F7872">
        <w:rPr>
          <w:sz w:val="22"/>
        </w:rPr>
        <w:t xml:space="preserve"> Fügen Sie bitte die vorhandenen Informationen über den Ausgangstext in eckigen Klammern hinzu. Oft ist unklar, welche Version eines Textes wirklich der Ausgangstext für die Ü</w:t>
      </w:r>
      <w:r w:rsidR="005F7872">
        <w:rPr>
          <w:sz w:val="22"/>
        </w:rPr>
        <w:t xml:space="preserve">bersetzung war. </w:t>
      </w:r>
      <w:r w:rsidR="005F7872" w:rsidRPr="005F7872">
        <w:rPr>
          <w:sz w:val="22"/>
        </w:rPr>
        <w:t>In diesem Falle können Sie zusätzliche Informatione</w:t>
      </w:r>
      <w:r w:rsidR="005F7872">
        <w:rPr>
          <w:sz w:val="22"/>
        </w:rPr>
        <w:t>n oder Hinweise gerne anführen.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C30"/>
    <w:multiLevelType w:val="multilevel"/>
    <w:tmpl w:val="15F2658A"/>
    <w:lvl w:ilvl="0">
      <w:start w:val="1"/>
      <w:numFmt w:val="decimal"/>
      <w:lvlText w:val="%1"/>
      <w:lvlJc w:val="left"/>
      <w:pPr>
        <w:tabs>
          <w:tab w:val="num" w:pos="432"/>
        </w:tabs>
        <w:ind w:left="432" w:hanging="432"/>
      </w:pPr>
      <w:rPr>
        <w:rFonts w:hint="default"/>
        <w:b/>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860"/>
    <w:rsid w:val="0000254A"/>
    <w:rsid w:val="00015FB3"/>
    <w:rsid w:val="00037C81"/>
    <w:rsid w:val="000643AB"/>
    <w:rsid w:val="00085C6A"/>
    <w:rsid w:val="0009451D"/>
    <w:rsid w:val="000A5C45"/>
    <w:rsid w:val="000B5C7C"/>
    <w:rsid w:val="000E4FA5"/>
    <w:rsid w:val="00100EF1"/>
    <w:rsid w:val="0010162A"/>
    <w:rsid w:val="00113B10"/>
    <w:rsid w:val="001264D0"/>
    <w:rsid w:val="00156FE3"/>
    <w:rsid w:val="001776DD"/>
    <w:rsid w:val="001A47EE"/>
    <w:rsid w:val="001C6ADF"/>
    <w:rsid w:val="001D0830"/>
    <w:rsid w:val="001E0825"/>
    <w:rsid w:val="001E48D1"/>
    <w:rsid w:val="00207D98"/>
    <w:rsid w:val="00212F63"/>
    <w:rsid w:val="00220540"/>
    <w:rsid w:val="00245206"/>
    <w:rsid w:val="00281B7B"/>
    <w:rsid w:val="00297258"/>
    <w:rsid w:val="002C26D9"/>
    <w:rsid w:val="002E002C"/>
    <w:rsid w:val="002E0C5C"/>
    <w:rsid w:val="002E18B0"/>
    <w:rsid w:val="003229CF"/>
    <w:rsid w:val="00362A10"/>
    <w:rsid w:val="003634A9"/>
    <w:rsid w:val="00392BF0"/>
    <w:rsid w:val="003A70D0"/>
    <w:rsid w:val="003B00CD"/>
    <w:rsid w:val="003E1DF9"/>
    <w:rsid w:val="004031BD"/>
    <w:rsid w:val="00404D42"/>
    <w:rsid w:val="00405133"/>
    <w:rsid w:val="00432CAE"/>
    <w:rsid w:val="004554A3"/>
    <w:rsid w:val="004727D0"/>
    <w:rsid w:val="00474CE7"/>
    <w:rsid w:val="00490656"/>
    <w:rsid w:val="004C5593"/>
    <w:rsid w:val="004D7334"/>
    <w:rsid w:val="004E0839"/>
    <w:rsid w:val="004E6D8A"/>
    <w:rsid w:val="004F1C72"/>
    <w:rsid w:val="00501DE0"/>
    <w:rsid w:val="00503607"/>
    <w:rsid w:val="00512453"/>
    <w:rsid w:val="00523F02"/>
    <w:rsid w:val="0053082E"/>
    <w:rsid w:val="0056402E"/>
    <w:rsid w:val="00574F88"/>
    <w:rsid w:val="00576546"/>
    <w:rsid w:val="005769D0"/>
    <w:rsid w:val="00591676"/>
    <w:rsid w:val="005948E8"/>
    <w:rsid w:val="005B04A2"/>
    <w:rsid w:val="005E54F4"/>
    <w:rsid w:val="005F7872"/>
    <w:rsid w:val="00616111"/>
    <w:rsid w:val="006240D1"/>
    <w:rsid w:val="00624A36"/>
    <w:rsid w:val="006878F1"/>
    <w:rsid w:val="00691C0F"/>
    <w:rsid w:val="006A29AC"/>
    <w:rsid w:val="006D220C"/>
    <w:rsid w:val="00706716"/>
    <w:rsid w:val="00714E9C"/>
    <w:rsid w:val="00724809"/>
    <w:rsid w:val="007279DF"/>
    <w:rsid w:val="00732FB4"/>
    <w:rsid w:val="00735BA9"/>
    <w:rsid w:val="00742F9C"/>
    <w:rsid w:val="007749C1"/>
    <w:rsid w:val="0079749B"/>
    <w:rsid w:val="007B0336"/>
    <w:rsid w:val="007C39D4"/>
    <w:rsid w:val="00833DE4"/>
    <w:rsid w:val="00856106"/>
    <w:rsid w:val="00856690"/>
    <w:rsid w:val="008C65E4"/>
    <w:rsid w:val="008E4687"/>
    <w:rsid w:val="008F7018"/>
    <w:rsid w:val="0092097E"/>
    <w:rsid w:val="00953962"/>
    <w:rsid w:val="0095604D"/>
    <w:rsid w:val="009858B9"/>
    <w:rsid w:val="009B303B"/>
    <w:rsid w:val="009B6497"/>
    <w:rsid w:val="009E517D"/>
    <w:rsid w:val="00A50D9B"/>
    <w:rsid w:val="00A626DC"/>
    <w:rsid w:val="00A81AEA"/>
    <w:rsid w:val="00AB0293"/>
    <w:rsid w:val="00AB0905"/>
    <w:rsid w:val="00AB3867"/>
    <w:rsid w:val="00AC7DCC"/>
    <w:rsid w:val="00AD4893"/>
    <w:rsid w:val="00AD788F"/>
    <w:rsid w:val="00B41E60"/>
    <w:rsid w:val="00B4315F"/>
    <w:rsid w:val="00B613D7"/>
    <w:rsid w:val="00B709EA"/>
    <w:rsid w:val="00BC0560"/>
    <w:rsid w:val="00BC64B8"/>
    <w:rsid w:val="00BD1059"/>
    <w:rsid w:val="00BD3DD3"/>
    <w:rsid w:val="00BD5502"/>
    <w:rsid w:val="00BE076C"/>
    <w:rsid w:val="00BE296B"/>
    <w:rsid w:val="00BE60A5"/>
    <w:rsid w:val="00C074DD"/>
    <w:rsid w:val="00C254B1"/>
    <w:rsid w:val="00C33503"/>
    <w:rsid w:val="00C5013C"/>
    <w:rsid w:val="00C63E5A"/>
    <w:rsid w:val="00C830D2"/>
    <w:rsid w:val="00C83BF6"/>
    <w:rsid w:val="00C911D4"/>
    <w:rsid w:val="00C9199E"/>
    <w:rsid w:val="00CB0E05"/>
    <w:rsid w:val="00CB4D1A"/>
    <w:rsid w:val="00CC545C"/>
    <w:rsid w:val="00CE1860"/>
    <w:rsid w:val="00CE34FC"/>
    <w:rsid w:val="00CE3CE0"/>
    <w:rsid w:val="00CE6D9B"/>
    <w:rsid w:val="00D15DCC"/>
    <w:rsid w:val="00D441A9"/>
    <w:rsid w:val="00D56828"/>
    <w:rsid w:val="00DA0BD8"/>
    <w:rsid w:val="00DE2CD5"/>
    <w:rsid w:val="00DF3341"/>
    <w:rsid w:val="00E11236"/>
    <w:rsid w:val="00E17099"/>
    <w:rsid w:val="00E729D9"/>
    <w:rsid w:val="00EB1D5C"/>
    <w:rsid w:val="00ED4CEA"/>
    <w:rsid w:val="00EE704E"/>
    <w:rsid w:val="00EF7263"/>
    <w:rsid w:val="00F05636"/>
    <w:rsid w:val="00F273F4"/>
    <w:rsid w:val="00F43B10"/>
    <w:rsid w:val="00F50767"/>
    <w:rsid w:val="00F665B9"/>
    <w:rsid w:val="00F73EC2"/>
    <w:rsid w:val="00FA1881"/>
    <w:rsid w:val="00FB0918"/>
    <w:rsid w:val="00FD7292"/>
    <w:rsid w:val="00FD7BA2"/>
    <w:rsid w:val="00FD7BB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3B63A"/>
  <w15:docId w15:val="{3D8862BE-EBF4-4C0C-9FF0-3BC7176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4CE7"/>
    <w:pPr>
      <w:jc w:val="both"/>
    </w:pPr>
    <w:rPr>
      <w:rFonts w:ascii="Arial" w:eastAsia="Times New Roman" w:hAnsi="Arial" w:cs="Times New Roman"/>
      <w:sz w:val="22"/>
    </w:rPr>
  </w:style>
  <w:style w:type="paragraph" w:styleId="berschrift1">
    <w:name w:val="heading 1"/>
    <w:basedOn w:val="Standard"/>
    <w:next w:val="Text"/>
    <w:link w:val="berschrift1Zchn"/>
    <w:uiPriority w:val="9"/>
    <w:qFormat/>
    <w:rsid w:val="00FB0918"/>
    <w:pPr>
      <w:keepNext/>
      <w:tabs>
        <w:tab w:val="left" w:pos="851"/>
      </w:tabs>
      <w:spacing w:before="480" w:after="480"/>
      <w:ind w:left="709" w:hanging="709"/>
      <w:jc w:val="left"/>
      <w:outlineLvl w:val="0"/>
    </w:pPr>
    <w:rPr>
      <w:rFonts w:ascii="Times New Roman" w:hAnsi="Times New Roman" w:cstheme="minorBidi"/>
      <w:b/>
      <w:bCs/>
      <w:kern w:val="32"/>
      <w:sz w:val="32"/>
      <w:szCs w:val="32"/>
    </w:rPr>
  </w:style>
  <w:style w:type="paragraph" w:styleId="berschrift2">
    <w:name w:val="heading 2"/>
    <w:basedOn w:val="Standard"/>
    <w:next w:val="Text"/>
    <w:link w:val="berschrift2Zchn"/>
    <w:qFormat/>
    <w:rsid w:val="00281B7B"/>
    <w:pPr>
      <w:keepNext/>
      <w:numPr>
        <w:ilvl w:val="1"/>
        <w:numId w:val="5"/>
      </w:numPr>
      <w:spacing w:before="600" w:after="360"/>
      <w:outlineLvl w:val="1"/>
    </w:pPr>
    <w:rPr>
      <w:rFonts w:cs="Arial"/>
      <w:bCs/>
      <w:iCs/>
      <w:szCs w:val="28"/>
    </w:rPr>
  </w:style>
  <w:style w:type="paragraph" w:styleId="berschrift3">
    <w:name w:val="heading 3"/>
    <w:basedOn w:val="Standard"/>
    <w:next w:val="Text"/>
    <w:link w:val="berschrift3Zchn"/>
    <w:qFormat/>
    <w:rsid w:val="00281B7B"/>
    <w:pPr>
      <w:keepNext/>
      <w:numPr>
        <w:ilvl w:val="2"/>
        <w:numId w:val="5"/>
      </w:numPr>
      <w:spacing w:before="600" w:after="360"/>
      <w:outlineLvl w:val="2"/>
    </w:pPr>
    <w:rPr>
      <w:rFonts w:cs="Arial"/>
      <w:b/>
      <w:bCs/>
      <w:szCs w:val="26"/>
    </w:rPr>
  </w:style>
  <w:style w:type="paragraph" w:styleId="berschrift4">
    <w:name w:val="heading 4"/>
    <w:basedOn w:val="Standard"/>
    <w:next w:val="Text"/>
    <w:link w:val="berschrift4Zchn"/>
    <w:qFormat/>
    <w:rsid w:val="00281B7B"/>
    <w:pPr>
      <w:keepNext/>
      <w:numPr>
        <w:ilvl w:val="3"/>
        <w:numId w:val="5"/>
      </w:numPr>
      <w:spacing w:before="600" w:after="360"/>
      <w:outlineLvl w:val="3"/>
    </w:pPr>
    <w:rPr>
      <w:bCs/>
      <w:i/>
      <w:szCs w:val="28"/>
    </w:rPr>
  </w:style>
  <w:style w:type="paragraph" w:styleId="berschrift5">
    <w:name w:val="heading 5"/>
    <w:basedOn w:val="Standard"/>
    <w:next w:val="Standard"/>
    <w:link w:val="berschrift5Zchn"/>
    <w:qFormat/>
    <w:rsid w:val="00281B7B"/>
    <w:pPr>
      <w:numPr>
        <w:ilvl w:val="4"/>
        <w:numId w:val="5"/>
      </w:numPr>
      <w:spacing w:before="600" w:after="360"/>
      <w:outlineLvl w:val="4"/>
    </w:pPr>
    <w:rPr>
      <w:bCs/>
      <w:i/>
      <w:i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Text"/>
    <w:link w:val="FunotentextZchn"/>
    <w:uiPriority w:val="99"/>
    <w:unhideWhenUsed/>
    <w:qFormat/>
    <w:rsid w:val="00FB0918"/>
    <w:rPr>
      <w:rFonts w:ascii="Times New Roman" w:eastAsia="Calibri" w:hAnsi="Times New Roman" w:cstheme="minorBidi"/>
      <w:sz w:val="24"/>
      <w:lang w:eastAsia="en-US"/>
    </w:rPr>
  </w:style>
  <w:style w:type="character" w:customStyle="1" w:styleId="FunotentextZchn">
    <w:name w:val="Fußnotentext Zchn"/>
    <w:link w:val="Funotentext"/>
    <w:uiPriority w:val="99"/>
    <w:rsid w:val="00FB0918"/>
    <w:rPr>
      <w:rFonts w:ascii="Times New Roman" w:eastAsia="Calibri" w:hAnsi="Times New Roman"/>
      <w:lang w:eastAsia="en-US"/>
    </w:rPr>
  </w:style>
  <w:style w:type="paragraph" w:customStyle="1" w:styleId="StandardFrz">
    <w:name w:val="Standard Frz"/>
    <w:basedOn w:val="Standard"/>
    <w:rsid w:val="00281B7B"/>
    <w:pPr>
      <w:spacing w:line="360" w:lineRule="auto"/>
    </w:pPr>
    <w:rPr>
      <w:rFonts w:eastAsia="Cambria"/>
      <w:lang w:val="fr-FR" w:eastAsia="en-US"/>
    </w:rPr>
  </w:style>
  <w:style w:type="paragraph" w:customStyle="1" w:styleId="Text">
    <w:name w:val="Text"/>
    <w:qFormat/>
    <w:rsid w:val="00FB0918"/>
    <w:pPr>
      <w:suppressAutoHyphens/>
      <w:autoSpaceDN w:val="0"/>
      <w:spacing w:after="120"/>
      <w:jc w:val="both"/>
      <w:textAlignment w:val="baseline"/>
    </w:pPr>
    <w:rPr>
      <w:rFonts w:ascii="Times New Roman" w:eastAsia="ヒラギノ角ゴ Pro W3" w:hAnsi="Times New Roman" w:cs="Times New Roman"/>
      <w:color w:val="000000"/>
      <w:kern w:val="3"/>
      <w:sz w:val="28"/>
      <w:szCs w:val="20"/>
      <w:lang w:eastAsia="zh-CN" w:bidi="hi-IN"/>
    </w:rPr>
  </w:style>
  <w:style w:type="character" w:customStyle="1" w:styleId="berschrift1Zchn">
    <w:name w:val="Überschrift 1 Zchn"/>
    <w:link w:val="berschrift1"/>
    <w:uiPriority w:val="9"/>
    <w:rsid w:val="00FB0918"/>
    <w:rPr>
      <w:rFonts w:ascii="Times New Roman" w:eastAsia="Times New Roman" w:hAnsi="Times New Roman"/>
      <w:b/>
      <w:bCs/>
      <w:kern w:val="32"/>
      <w:sz w:val="32"/>
      <w:szCs w:val="32"/>
    </w:rPr>
  </w:style>
  <w:style w:type="character" w:customStyle="1" w:styleId="berschrift2Zchn">
    <w:name w:val="Überschrift 2 Zchn"/>
    <w:basedOn w:val="Absatz-Standardschriftart"/>
    <w:link w:val="berschrift2"/>
    <w:rsid w:val="00281B7B"/>
    <w:rPr>
      <w:rFonts w:ascii="Arial" w:eastAsia="Times New Roman" w:hAnsi="Arial" w:cs="Arial"/>
      <w:bCs/>
      <w:iCs/>
      <w:szCs w:val="28"/>
    </w:rPr>
  </w:style>
  <w:style w:type="character" w:customStyle="1" w:styleId="berschrift3Zchn">
    <w:name w:val="Überschrift 3 Zchn"/>
    <w:basedOn w:val="Absatz-Standardschriftart"/>
    <w:link w:val="berschrift3"/>
    <w:rsid w:val="00281B7B"/>
    <w:rPr>
      <w:rFonts w:ascii="Arial" w:eastAsia="Times New Roman" w:hAnsi="Arial" w:cs="Arial"/>
      <w:b/>
      <w:bCs/>
      <w:sz w:val="22"/>
      <w:szCs w:val="26"/>
    </w:rPr>
  </w:style>
  <w:style w:type="character" w:customStyle="1" w:styleId="berschrift4Zchn">
    <w:name w:val="Überschrift 4 Zchn"/>
    <w:basedOn w:val="Absatz-Standardschriftart"/>
    <w:link w:val="berschrift4"/>
    <w:rsid w:val="00281B7B"/>
    <w:rPr>
      <w:rFonts w:ascii="Arial" w:eastAsia="Times New Roman" w:hAnsi="Arial" w:cs="Times New Roman"/>
      <w:bCs/>
      <w:i/>
      <w:sz w:val="22"/>
      <w:szCs w:val="28"/>
    </w:rPr>
  </w:style>
  <w:style w:type="character" w:customStyle="1" w:styleId="berschrift5Zchn">
    <w:name w:val="Überschrift 5 Zchn"/>
    <w:basedOn w:val="Absatz-Standardschriftart"/>
    <w:link w:val="berschrift5"/>
    <w:rsid w:val="00281B7B"/>
    <w:rPr>
      <w:rFonts w:ascii="Arial" w:eastAsia="Times New Roman" w:hAnsi="Arial" w:cs="Times New Roman"/>
      <w:bCs/>
      <w:i/>
      <w:iCs/>
      <w:sz w:val="20"/>
      <w:szCs w:val="26"/>
    </w:rPr>
  </w:style>
  <w:style w:type="paragraph" w:styleId="Verzeichnis1">
    <w:name w:val="toc 1"/>
    <w:basedOn w:val="Standard"/>
    <w:next w:val="Text"/>
    <w:autoRedefine/>
    <w:uiPriority w:val="39"/>
    <w:semiHidden/>
    <w:rsid w:val="00281B7B"/>
    <w:pPr>
      <w:tabs>
        <w:tab w:val="left" w:pos="380"/>
        <w:tab w:val="right" w:leader="dot" w:pos="8222"/>
      </w:tabs>
      <w:spacing w:before="120" w:after="240"/>
    </w:pPr>
    <w:rPr>
      <w:b/>
    </w:rPr>
  </w:style>
  <w:style w:type="paragraph" w:styleId="Verzeichnis2">
    <w:name w:val="toc 2"/>
    <w:basedOn w:val="Standard"/>
    <w:next w:val="Standard"/>
    <w:uiPriority w:val="39"/>
    <w:semiHidden/>
    <w:rsid w:val="00281B7B"/>
    <w:pPr>
      <w:tabs>
        <w:tab w:val="left" w:pos="780"/>
        <w:tab w:val="right" w:leader="dot" w:pos="8222"/>
      </w:tabs>
      <w:spacing w:before="120" w:after="120"/>
      <w:ind w:left="238"/>
    </w:pPr>
  </w:style>
  <w:style w:type="paragraph" w:styleId="Verzeichnis3">
    <w:name w:val="toc 3"/>
    <w:basedOn w:val="Standard"/>
    <w:next w:val="Standard"/>
    <w:uiPriority w:val="39"/>
    <w:semiHidden/>
    <w:rsid w:val="00281B7B"/>
    <w:pPr>
      <w:tabs>
        <w:tab w:val="left" w:pos="1160"/>
        <w:tab w:val="right" w:leader="dot" w:pos="8222"/>
      </w:tabs>
      <w:spacing w:before="60" w:after="60"/>
      <w:ind w:left="482"/>
    </w:pPr>
  </w:style>
  <w:style w:type="paragraph" w:styleId="Verzeichnis4">
    <w:name w:val="toc 4"/>
    <w:basedOn w:val="Standard"/>
    <w:next w:val="Standard"/>
    <w:uiPriority w:val="39"/>
    <w:semiHidden/>
    <w:rsid w:val="00281B7B"/>
    <w:pPr>
      <w:tabs>
        <w:tab w:val="left" w:pos="1510"/>
        <w:tab w:val="right" w:leader="dot" w:pos="8222"/>
      </w:tabs>
      <w:spacing w:before="60"/>
      <w:ind w:left="720"/>
    </w:pPr>
    <w:rPr>
      <w:i/>
      <w:sz w:val="20"/>
    </w:rPr>
  </w:style>
  <w:style w:type="paragraph" w:styleId="Verzeichnis5">
    <w:name w:val="toc 5"/>
    <w:basedOn w:val="Verzeichnis4"/>
    <w:next w:val="Standard"/>
    <w:autoRedefine/>
    <w:uiPriority w:val="39"/>
    <w:semiHidden/>
    <w:rsid w:val="00281B7B"/>
    <w:pPr>
      <w:ind w:left="960"/>
    </w:pPr>
    <w:rPr>
      <w:sz w:val="18"/>
    </w:rPr>
  </w:style>
  <w:style w:type="paragraph" w:customStyle="1" w:styleId="Zitat1">
    <w:name w:val="Zitat1"/>
    <w:basedOn w:val="Standard"/>
    <w:next w:val="Text"/>
    <w:qFormat/>
    <w:rsid w:val="00474CE7"/>
    <w:pPr>
      <w:spacing w:after="120"/>
      <w:ind w:left="567"/>
    </w:pPr>
  </w:style>
  <w:style w:type="paragraph" w:customStyle="1" w:styleId="Zitatenglish">
    <w:name w:val="Zitat english"/>
    <w:basedOn w:val="Zitat1"/>
    <w:next w:val="Text"/>
    <w:qFormat/>
    <w:rsid w:val="00474CE7"/>
    <w:rPr>
      <w:lang w:val="en-GB"/>
    </w:rPr>
  </w:style>
  <w:style w:type="paragraph" w:customStyle="1" w:styleId="Zitatfranais">
    <w:name w:val="Zitat français"/>
    <w:basedOn w:val="Zitat1"/>
    <w:next w:val="Text"/>
    <w:qFormat/>
    <w:rsid w:val="00474CE7"/>
    <w:rPr>
      <w:lang w:val="fr-FR"/>
    </w:rPr>
  </w:style>
  <w:style w:type="paragraph" w:customStyle="1" w:styleId="ZitatKapbeginn">
    <w:name w:val="Zitat Kapbeginn"/>
    <w:basedOn w:val="Zitat1"/>
    <w:next w:val="Text"/>
    <w:rsid w:val="00281B7B"/>
    <w:pPr>
      <w:ind w:left="2835"/>
    </w:pPr>
  </w:style>
  <w:style w:type="character" w:styleId="Funotenzeichen">
    <w:name w:val="footnote reference"/>
    <w:uiPriority w:val="99"/>
    <w:semiHidden/>
    <w:qFormat/>
    <w:rsid w:val="00405133"/>
    <w:rPr>
      <w:vertAlign w:val="superscript"/>
    </w:rPr>
  </w:style>
  <w:style w:type="paragraph" w:customStyle="1" w:styleId="bschriftLitverz">
    <w:name w:val="Übschrift Lit.verz."/>
    <w:basedOn w:val="berschrift1"/>
    <w:qFormat/>
    <w:rsid w:val="00FB0918"/>
    <w:rPr>
      <w:rFonts w:cs="Times New Roman"/>
      <w:lang w:eastAsia="de-DE"/>
    </w:rPr>
  </w:style>
  <w:style w:type="paragraph" w:customStyle="1" w:styleId="Litverzmm">
    <w:name w:val="Lit.verz. mm"/>
    <w:basedOn w:val="Text"/>
    <w:qFormat/>
    <w:rsid w:val="00FB0918"/>
    <w:pPr>
      <w:ind w:left="28"/>
      <w:jc w:val="left"/>
    </w:pPr>
    <w:rPr>
      <w:szCs w:val="28"/>
    </w:rPr>
  </w:style>
  <w:style w:type="paragraph" w:styleId="Sprechblasentext">
    <w:name w:val="Balloon Text"/>
    <w:basedOn w:val="Standard"/>
    <w:link w:val="SprechblasentextZchn"/>
    <w:uiPriority w:val="99"/>
    <w:semiHidden/>
    <w:unhideWhenUsed/>
    <w:rsid w:val="003229C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229CF"/>
    <w:rPr>
      <w:rFonts w:ascii="Lucida Grande" w:eastAsia="Times New Roman" w:hAnsi="Lucida Grande" w:cs="Lucida Grande"/>
      <w:sz w:val="18"/>
      <w:szCs w:val="18"/>
    </w:rPr>
  </w:style>
  <w:style w:type="table" w:styleId="Tabellenraster">
    <w:name w:val="Table Grid"/>
    <w:basedOn w:val="NormaleTabelle"/>
    <w:uiPriority w:val="59"/>
    <w:rsid w:val="004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D0830"/>
    <w:rPr>
      <w:sz w:val="16"/>
      <w:szCs w:val="16"/>
    </w:rPr>
  </w:style>
  <w:style w:type="paragraph" w:styleId="Kommentartext">
    <w:name w:val="annotation text"/>
    <w:basedOn w:val="Standard"/>
    <w:link w:val="KommentartextZchn"/>
    <w:uiPriority w:val="99"/>
    <w:semiHidden/>
    <w:unhideWhenUsed/>
    <w:rsid w:val="001D0830"/>
    <w:rPr>
      <w:sz w:val="20"/>
      <w:szCs w:val="20"/>
    </w:rPr>
  </w:style>
  <w:style w:type="character" w:customStyle="1" w:styleId="KommentartextZchn">
    <w:name w:val="Kommentartext Zchn"/>
    <w:basedOn w:val="Absatz-Standardschriftart"/>
    <w:link w:val="Kommentartext"/>
    <w:uiPriority w:val="99"/>
    <w:semiHidden/>
    <w:rsid w:val="001D0830"/>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D0830"/>
    <w:rPr>
      <w:b/>
      <w:bCs/>
    </w:rPr>
  </w:style>
  <w:style w:type="character" w:customStyle="1" w:styleId="KommentarthemaZchn">
    <w:name w:val="Kommentarthema Zchn"/>
    <w:basedOn w:val="KommentartextZchn"/>
    <w:link w:val="Kommentarthema"/>
    <w:uiPriority w:val="99"/>
    <w:semiHidden/>
    <w:rsid w:val="001D0830"/>
    <w:rPr>
      <w:rFonts w:ascii="Arial" w:eastAsia="Times New Roman" w:hAnsi="Arial" w:cs="Times New Roman"/>
      <w:b/>
      <w:bCs/>
      <w:sz w:val="20"/>
      <w:szCs w:val="20"/>
    </w:rPr>
  </w:style>
  <w:style w:type="character" w:styleId="Hyperlink">
    <w:name w:val="Hyperlink"/>
    <w:basedOn w:val="Absatz-Standardschriftart"/>
    <w:uiPriority w:val="99"/>
    <w:unhideWhenUsed/>
    <w:rsid w:val="00616111"/>
    <w:rPr>
      <w:color w:val="0000FF" w:themeColor="hyperlink"/>
      <w:u w:val="single"/>
    </w:rPr>
  </w:style>
  <w:style w:type="character" w:styleId="BesuchterLink">
    <w:name w:val="FollowedHyperlink"/>
    <w:basedOn w:val="Absatz-Standardschriftart"/>
    <w:uiPriority w:val="99"/>
    <w:semiHidden/>
    <w:unhideWhenUsed/>
    <w:rsid w:val="00616111"/>
    <w:rPr>
      <w:color w:val="800080" w:themeColor="followedHyperlink"/>
      <w:u w:val="single"/>
    </w:rPr>
  </w:style>
  <w:style w:type="paragraph" w:styleId="StandardWeb">
    <w:name w:val="Normal (Web)"/>
    <w:basedOn w:val="Standard"/>
    <w:uiPriority w:val="99"/>
    <w:unhideWhenUsed/>
    <w:rsid w:val="004554A3"/>
    <w:pPr>
      <w:spacing w:before="100" w:beforeAutospacing="1" w:after="100" w:afterAutospacing="1"/>
      <w:jc w:val="left"/>
    </w:pPr>
    <w:rPr>
      <w:rFonts w:ascii="Times New Roman" w:hAnsi="Times New Roman"/>
      <w:sz w:val="24"/>
      <w:lang w:eastAsia="de-DE"/>
    </w:rPr>
  </w:style>
  <w:style w:type="character" w:styleId="Hervorhebung">
    <w:name w:val="Emphasis"/>
    <w:basedOn w:val="Absatz-Standardschriftart"/>
    <w:uiPriority w:val="20"/>
    <w:qFormat/>
    <w:rsid w:val="004554A3"/>
    <w:rPr>
      <w:i/>
      <w:iCs/>
    </w:rPr>
  </w:style>
  <w:style w:type="paragraph" w:customStyle="1" w:styleId="StText">
    <w:name w:val="St_Text"/>
    <w:qFormat/>
    <w:rsid w:val="00EE704E"/>
    <w:pPr>
      <w:spacing w:after="240" w:line="360" w:lineRule="auto"/>
    </w:pPr>
    <w:rPr>
      <w:rFonts w:ascii="Times New Roman" w:eastAsiaTheme="minorHAnsi" w:hAnsi="Times New Roman" w:cs="Times New Roman"/>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D599-1B19-4891-BF2A-92998657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7127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Zwischenberger</dc:creator>
  <cp:lastModifiedBy>StudentIn</cp:lastModifiedBy>
  <cp:revision>2</cp:revision>
  <dcterms:created xsi:type="dcterms:W3CDTF">2017-12-19T10:07:00Z</dcterms:created>
  <dcterms:modified xsi:type="dcterms:W3CDTF">2017-12-19T10:07:00Z</dcterms:modified>
</cp:coreProperties>
</file>