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825" w:rsidRDefault="00674825" w:rsidP="0067482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AT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de-AT"/>
        </w:rPr>
        <w:t>Ausgangstext</w:t>
      </w:r>
      <w:r w:rsidR="00767A3D">
        <w:rPr>
          <w:rFonts w:ascii="Times New Roman" w:eastAsia="Times New Roman" w:hAnsi="Times New Roman" w:cs="Times New Roman"/>
          <w:b/>
          <w:bCs/>
          <w:sz w:val="36"/>
          <w:szCs w:val="36"/>
          <w:lang w:eastAsia="de-AT"/>
        </w:rPr>
        <w:t>*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de-AT"/>
        </w:rPr>
        <w:t xml:space="preserve"> für die Probeübersetzung ins Deutsche</w:t>
      </w:r>
      <w:r w:rsidR="00767A3D">
        <w:rPr>
          <w:rFonts w:ascii="Times New Roman" w:eastAsia="Times New Roman" w:hAnsi="Times New Roman" w:cs="Times New Roman"/>
          <w:b/>
          <w:bCs/>
          <w:sz w:val="36"/>
          <w:szCs w:val="36"/>
          <w:lang w:eastAsia="de-AT"/>
        </w:rPr>
        <w:t>:</w:t>
      </w:r>
      <w:bookmarkStart w:id="0" w:name="_GoBack"/>
      <w:bookmarkEnd w:id="0"/>
    </w:p>
    <w:p w:rsidR="00674825" w:rsidRPr="00674825" w:rsidRDefault="00674825" w:rsidP="0067482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674825">
        <w:rPr>
          <w:rFonts w:ascii="Times New Roman" w:eastAsia="Times New Roman" w:hAnsi="Times New Roman" w:cs="Times New Roman"/>
          <w:bCs/>
          <w:sz w:val="24"/>
          <w:szCs w:val="36"/>
          <w:lang w:eastAsia="de-AT"/>
        </w:rPr>
        <w:t xml:space="preserve">[…]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Pravo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na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obaviještenost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jedno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je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od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temeljnih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osobnih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odnosno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upravljačkih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prava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koja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,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uz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imovinska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prava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odnosno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obveze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,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proizlaze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iz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sadržaja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poslovnog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udjela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.</w:t>
      </w:r>
    </w:p>
    <w:p w:rsidR="00674825" w:rsidRPr="00674825" w:rsidRDefault="00674825" w:rsidP="006748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674825">
        <w:rPr>
          <w:rFonts w:ascii="Times New Roman" w:eastAsia="Times New Roman" w:hAnsi="Times New Roman" w:cs="Times New Roman"/>
          <w:bCs/>
          <w:sz w:val="24"/>
          <w:szCs w:val="24"/>
          <w:lang w:eastAsia="de-AT"/>
        </w:rPr>
        <w:t xml:space="preserve">[…]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Pravo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se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sastoji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u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obvezi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uprave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društva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da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svakom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članu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društva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mora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dati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obavijesti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o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stvarima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društva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i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dopustiti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uvid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u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poslovne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knjige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i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dokumentaciju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društva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bez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odgađanja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po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primitku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zahtjeva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da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mu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se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to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omogući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(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čl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. 447.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Zakona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o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trgovačkim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društvima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; u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nastavku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: ZTD).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To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primjerice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obuhvaća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uvid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i u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podatke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o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svim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ulaganjima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društva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u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nekretnine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i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opremu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dignutim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i/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ili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danim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kreditima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,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danim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donacijama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,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danim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osiguranjima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,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otuđenju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nekretnina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društva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kao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i o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buduće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planiranom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poslovanju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društva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(</w:t>
      </w:r>
      <w:r w:rsidRPr="00674825">
        <w:rPr>
          <w:rFonts w:ascii="Times New Roman" w:eastAsia="Times New Roman" w:hAnsi="Times New Roman" w:cs="Times New Roman"/>
          <w:i/>
          <w:iCs/>
          <w:sz w:val="24"/>
          <w:szCs w:val="24"/>
          <w:lang w:eastAsia="de-AT"/>
        </w:rPr>
        <w:t xml:space="preserve">VTS, Pž-2227/06 </w:t>
      </w:r>
      <w:proofErr w:type="spellStart"/>
      <w:r w:rsidRPr="00674825">
        <w:rPr>
          <w:rFonts w:ascii="Times New Roman" w:eastAsia="Times New Roman" w:hAnsi="Times New Roman" w:cs="Times New Roman"/>
          <w:i/>
          <w:iCs/>
          <w:sz w:val="24"/>
          <w:szCs w:val="24"/>
          <w:lang w:eastAsia="de-AT"/>
        </w:rPr>
        <w:t>od</w:t>
      </w:r>
      <w:proofErr w:type="spellEnd"/>
      <w:r w:rsidRPr="00674825">
        <w:rPr>
          <w:rFonts w:ascii="Times New Roman" w:eastAsia="Times New Roman" w:hAnsi="Times New Roman" w:cs="Times New Roman"/>
          <w:i/>
          <w:iCs/>
          <w:sz w:val="24"/>
          <w:szCs w:val="24"/>
          <w:lang w:eastAsia="de-AT"/>
        </w:rPr>
        <w:t xml:space="preserve"> 15.10.2008.</w:t>
      </w:r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),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neovisno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o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tome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na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kojem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mediju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se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ti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podaci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nalaze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i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kod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koga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se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nalaze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[…]</w:t>
      </w:r>
    </w:p>
    <w:p w:rsidR="00674825" w:rsidRPr="00674825" w:rsidRDefault="00674825" w:rsidP="006748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Pravo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na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obaviještenost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može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prema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ZTD-u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biti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ograničeno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u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dva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slučaja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. U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prvom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slučaju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članu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se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može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uskratiti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ovo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pravo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,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ali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samo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onda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kada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postoji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bojazan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da bi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ga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on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mogao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upotrijebiti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za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svrhe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koje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nisu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u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vezi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s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njegovim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članstvom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u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društvu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i da bi time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društvu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ili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s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njime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povezanome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društvu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mogla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biti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pričinjena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šteta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.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Dakle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,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zahtijeva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se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postojanje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bojazni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kumulativno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u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odnosu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na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obje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okolnosti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.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No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, o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tome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ne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odlučuje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uprava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,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već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skupština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društva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.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Prema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tome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, u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slučaju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postojanja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objektivne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i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opravdane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bojazni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,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uprava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bi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morala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sazvati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skupštinu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koja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će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odlučiti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o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uskrati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prava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.</w:t>
      </w:r>
    </w:p>
    <w:p w:rsidR="00674825" w:rsidRPr="00674825" w:rsidRDefault="00674825" w:rsidP="006748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Kad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ZTD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govori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o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bojazni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,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pritom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se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misli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na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konkretnu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opasnost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tj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.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objektivnu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vjerojatnost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nastupanja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predviđenih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posljedica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s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obzirom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na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konkretne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okolnosti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pojedinog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slučaja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.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Bojazan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je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manje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od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sigurnosti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, a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više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od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gole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sumnje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pa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je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dovoljno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dokazati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da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postoji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objektivna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vjerojatnost</w:t>
      </w:r>
      <w:proofErr w:type="spellEnd"/>
      <w:r w:rsidRPr="00674825">
        <w:rPr>
          <w:rFonts w:ascii="Times New Roman" w:eastAsia="Times New Roman" w:hAnsi="Times New Roman" w:cs="Times New Roman"/>
          <w:i/>
          <w:iCs/>
          <w:sz w:val="24"/>
          <w:szCs w:val="24"/>
          <w:lang w:eastAsia="de-AT"/>
        </w:rPr>
        <w:t>(2)</w:t>
      </w:r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.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Tako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primjerice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činjenica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što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član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društva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radi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za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konkurentsko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društvo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predstavlja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tek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indiciju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da bi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zatražene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podatke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mogao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koristiti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u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svrhe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koje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nisu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u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vezi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s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njegovim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članstvom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u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društvu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(</w:t>
      </w:r>
      <w:r w:rsidRPr="00674825">
        <w:rPr>
          <w:rFonts w:ascii="Times New Roman" w:eastAsia="Times New Roman" w:hAnsi="Times New Roman" w:cs="Times New Roman"/>
          <w:i/>
          <w:iCs/>
          <w:sz w:val="24"/>
          <w:szCs w:val="24"/>
          <w:lang w:eastAsia="de-AT"/>
        </w:rPr>
        <w:t xml:space="preserve">VTS, Pž-2227/06 </w:t>
      </w:r>
      <w:proofErr w:type="spellStart"/>
      <w:r w:rsidRPr="00674825">
        <w:rPr>
          <w:rFonts w:ascii="Times New Roman" w:eastAsia="Times New Roman" w:hAnsi="Times New Roman" w:cs="Times New Roman"/>
          <w:i/>
          <w:iCs/>
          <w:sz w:val="24"/>
          <w:szCs w:val="24"/>
          <w:lang w:eastAsia="de-AT"/>
        </w:rPr>
        <w:t>od</w:t>
      </w:r>
      <w:proofErr w:type="spellEnd"/>
      <w:r w:rsidRPr="00674825">
        <w:rPr>
          <w:rFonts w:ascii="Times New Roman" w:eastAsia="Times New Roman" w:hAnsi="Times New Roman" w:cs="Times New Roman"/>
          <w:i/>
          <w:iCs/>
          <w:sz w:val="24"/>
          <w:szCs w:val="24"/>
          <w:lang w:eastAsia="de-AT"/>
        </w:rPr>
        <w:t xml:space="preserve"> 15.10.2008.</w:t>
      </w:r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).</w:t>
      </w:r>
    </w:p>
    <w:p w:rsidR="00674825" w:rsidRDefault="00674825" w:rsidP="006748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U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drugom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slučaju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uprava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može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odbiti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članu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društva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dati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obavijesti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o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stvarima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društva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i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uvid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u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poslovne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knjige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i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dokumentaciju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ako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to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društvo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ima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nadzorni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odbor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[…]</w:t>
      </w:r>
    </w:p>
    <w:p w:rsidR="00674825" w:rsidRPr="00674825" w:rsidRDefault="00674825" w:rsidP="006748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</w:pP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Društvenim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ugovorom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ne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može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se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odstupiti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proofErr w:type="spellStart"/>
      <w:proofErr w:type="gramStart"/>
      <w:r w:rsidRPr="00674825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od</w:t>
      </w:r>
      <w:proofErr w:type="spellEnd"/>
      <w:proofErr w:type="gramEnd"/>
      <w:r w:rsidRPr="00674825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zakonskih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odredaba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čl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. 447.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st.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1. </w:t>
      </w:r>
      <w:proofErr w:type="spellStart"/>
      <w:proofErr w:type="gramStart"/>
      <w:r w:rsidRPr="00674825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i</w:t>
      </w:r>
      <w:proofErr w:type="spellEnd"/>
      <w:proofErr w:type="gramEnd"/>
      <w:r w:rsidRPr="00674825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2. </w:t>
      </w:r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ZTD-a.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međutim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,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njime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se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ipak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mogu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urediti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pojedinosti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u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pogledu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ostvarivanja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tog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prava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(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npr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.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postupak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za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davanje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obavijesti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i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oblik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davanja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obavijesti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), a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jedan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od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dobrih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načina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osigurača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zaštite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društva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je i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klauzula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o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dužnosti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čuvanja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poslovne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tajne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kojom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se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članu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ograničava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upotreba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dobivenih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obavijesti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i </w:t>
      </w:r>
      <w:proofErr w:type="spellStart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podataka</w:t>
      </w:r>
      <w:proofErr w:type="spellEnd"/>
      <w:r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r w:rsidRPr="00674825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[…]</w:t>
      </w:r>
    </w:p>
    <w:p w:rsidR="00674825" w:rsidRPr="00674825" w:rsidRDefault="00767A3D" w:rsidP="00674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*Der ungekürzte Ausgangstext ist abrufbar unter:</w:t>
      </w:r>
      <w:r w:rsidR="00674825" w:rsidRPr="006748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</w:r>
      <w:hyperlink r:id="rId5" w:history="1">
        <w:r w:rsidRPr="00E1415B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de-AT"/>
          </w:rPr>
          <w:t>http://www.poslovni-info.eu/sadrzaj/trgovacko-pravo/pravo-na-obavijestenost-clanova-doo/#sthash.DcpO3HBI.dpuf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[Zugriff am 29.03.2017]</w:t>
      </w:r>
    </w:p>
    <w:p w:rsidR="0072548B" w:rsidRPr="00767A3D" w:rsidRDefault="0072548B" w:rsidP="00674825"/>
    <w:sectPr w:rsidR="0072548B" w:rsidRPr="00767A3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825"/>
    <w:rsid w:val="00005DF9"/>
    <w:rsid w:val="000275D9"/>
    <w:rsid w:val="000654C0"/>
    <w:rsid w:val="00085CC7"/>
    <w:rsid w:val="000E080E"/>
    <w:rsid w:val="000E466E"/>
    <w:rsid w:val="000E47BB"/>
    <w:rsid w:val="00100BD7"/>
    <w:rsid w:val="00135FA4"/>
    <w:rsid w:val="00137466"/>
    <w:rsid w:val="00164B1D"/>
    <w:rsid w:val="001772D4"/>
    <w:rsid w:val="00177BC6"/>
    <w:rsid w:val="001A1395"/>
    <w:rsid w:val="001A5974"/>
    <w:rsid w:val="001C4205"/>
    <w:rsid w:val="001C5299"/>
    <w:rsid w:val="001E3620"/>
    <w:rsid w:val="001F014A"/>
    <w:rsid w:val="001F1015"/>
    <w:rsid w:val="00212040"/>
    <w:rsid w:val="00213748"/>
    <w:rsid w:val="00222768"/>
    <w:rsid w:val="00235FB3"/>
    <w:rsid w:val="002566E8"/>
    <w:rsid w:val="00260077"/>
    <w:rsid w:val="00265BCC"/>
    <w:rsid w:val="002A14A6"/>
    <w:rsid w:val="002D3AA5"/>
    <w:rsid w:val="002F1F3B"/>
    <w:rsid w:val="002F2026"/>
    <w:rsid w:val="003200FA"/>
    <w:rsid w:val="00353BBD"/>
    <w:rsid w:val="00355B72"/>
    <w:rsid w:val="00370E0F"/>
    <w:rsid w:val="00377A26"/>
    <w:rsid w:val="00383FF9"/>
    <w:rsid w:val="00387805"/>
    <w:rsid w:val="003A2475"/>
    <w:rsid w:val="003A3142"/>
    <w:rsid w:val="003B4BF4"/>
    <w:rsid w:val="003F0A4F"/>
    <w:rsid w:val="004370C2"/>
    <w:rsid w:val="00444C6B"/>
    <w:rsid w:val="0044728B"/>
    <w:rsid w:val="00464044"/>
    <w:rsid w:val="0046792E"/>
    <w:rsid w:val="004A040F"/>
    <w:rsid w:val="004C6F0C"/>
    <w:rsid w:val="004D1639"/>
    <w:rsid w:val="004E3BE0"/>
    <w:rsid w:val="004F173B"/>
    <w:rsid w:val="004F68CD"/>
    <w:rsid w:val="00522304"/>
    <w:rsid w:val="0052327E"/>
    <w:rsid w:val="00527668"/>
    <w:rsid w:val="00553897"/>
    <w:rsid w:val="0056236F"/>
    <w:rsid w:val="005A0712"/>
    <w:rsid w:val="005A6DFE"/>
    <w:rsid w:val="005B2357"/>
    <w:rsid w:val="005B2572"/>
    <w:rsid w:val="005C707C"/>
    <w:rsid w:val="00606625"/>
    <w:rsid w:val="00623723"/>
    <w:rsid w:val="006244C2"/>
    <w:rsid w:val="00674825"/>
    <w:rsid w:val="006C545A"/>
    <w:rsid w:val="0071719C"/>
    <w:rsid w:val="00722645"/>
    <w:rsid w:val="0072318D"/>
    <w:rsid w:val="0072548B"/>
    <w:rsid w:val="0074708C"/>
    <w:rsid w:val="00756114"/>
    <w:rsid w:val="00761057"/>
    <w:rsid w:val="00767A3D"/>
    <w:rsid w:val="00794FEA"/>
    <w:rsid w:val="007A17B0"/>
    <w:rsid w:val="007D7CB9"/>
    <w:rsid w:val="00844D1C"/>
    <w:rsid w:val="00850202"/>
    <w:rsid w:val="008542BB"/>
    <w:rsid w:val="00883EE7"/>
    <w:rsid w:val="0089060D"/>
    <w:rsid w:val="008A3661"/>
    <w:rsid w:val="009070EE"/>
    <w:rsid w:val="009100C9"/>
    <w:rsid w:val="00921C76"/>
    <w:rsid w:val="009330BF"/>
    <w:rsid w:val="00944C3A"/>
    <w:rsid w:val="0094698B"/>
    <w:rsid w:val="00970BD8"/>
    <w:rsid w:val="00981F92"/>
    <w:rsid w:val="00995F1F"/>
    <w:rsid w:val="009C6FBA"/>
    <w:rsid w:val="009D008E"/>
    <w:rsid w:val="009E7427"/>
    <w:rsid w:val="00A03C4B"/>
    <w:rsid w:val="00A10BF1"/>
    <w:rsid w:val="00A13051"/>
    <w:rsid w:val="00A13DED"/>
    <w:rsid w:val="00A5518A"/>
    <w:rsid w:val="00A81207"/>
    <w:rsid w:val="00A94977"/>
    <w:rsid w:val="00A96B7F"/>
    <w:rsid w:val="00AA4820"/>
    <w:rsid w:val="00AA79E0"/>
    <w:rsid w:val="00AB465F"/>
    <w:rsid w:val="00AC62F1"/>
    <w:rsid w:val="00B04ED2"/>
    <w:rsid w:val="00B05BC3"/>
    <w:rsid w:val="00B14110"/>
    <w:rsid w:val="00B61107"/>
    <w:rsid w:val="00B61271"/>
    <w:rsid w:val="00B752AE"/>
    <w:rsid w:val="00B97D24"/>
    <w:rsid w:val="00BA60BD"/>
    <w:rsid w:val="00BD2869"/>
    <w:rsid w:val="00C03058"/>
    <w:rsid w:val="00C12D8B"/>
    <w:rsid w:val="00C41D24"/>
    <w:rsid w:val="00C44157"/>
    <w:rsid w:val="00C545DA"/>
    <w:rsid w:val="00C54C1D"/>
    <w:rsid w:val="00CB636E"/>
    <w:rsid w:val="00CC3FB8"/>
    <w:rsid w:val="00CC454D"/>
    <w:rsid w:val="00CE279E"/>
    <w:rsid w:val="00CE2ADD"/>
    <w:rsid w:val="00CF26BE"/>
    <w:rsid w:val="00CF5490"/>
    <w:rsid w:val="00D41B0F"/>
    <w:rsid w:val="00D526FE"/>
    <w:rsid w:val="00D6491B"/>
    <w:rsid w:val="00D6645A"/>
    <w:rsid w:val="00D70317"/>
    <w:rsid w:val="00D958C4"/>
    <w:rsid w:val="00D97267"/>
    <w:rsid w:val="00DA2C02"/>
    <w:rsid w:val="00DA42D4"/>
    <w:rsid w:val="00DF0040"/>
    <w:rsid w:val="00DF1325"/>
    <w:rsid w:val="00E04BDF"/>
    <w:rsid w:val="00E31DBE"/>
    <w:rsid w:val="00E34E12"/>
    <w:rsid w:val="00E7167E"/>
    <w:rsid w:val="00E72A12"/>
    <w:rsid w:val="00EB0117"/>
    <w:rsid w:val="00ED4E86"/>
    <w:rsid w:val="00EF36CF"/>
    <w:rsid w:val="00F24BAB"/>
    <w:rsid w:val="00F44AB3"/>
    <w:rsid w:val="00F4675E"/>
    <w:rsid w:val="00F60F35"/>
    <w:rsid w:val="00F70D4A"/>
    <w:rsid w:val="00F837AB"/>
    <w:rsid w:val="00F93131"/>
    <w:rsid w:val="00FF154F"/>
    <w:rsid w:val="00FF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6748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674825"/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paragraph" w:styleId="StandardWeb">
    <w:name w:val="Normal (Web)"/>
    <w:basedOn w:val="Standard"/>
    <w:uiPriority w:val="99"/>
    <w:semiHidden/>
    <w:unhideWhenUsed/>
    <w:rsid w:val="00674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ervorhebung">
    <w:name w:val="Emphasis"/>
    <w:basedOn w:val="Absatz-Standardschriftart"/>
    <w:uiPriority w:val="20"/>
    <w:qFormat/>
    <w:rsid w:val="00674825"/>
    <w:rPr>
      <w:i/>
      <w:iCs/>
    </w:rPr>
  </w:style>
  <w:style w:type="character" w:styleId="Fett">
    <w:name w:val="Strong"/>
    <w:basedOn w:val="Absatz-Standardschriftart"/>
    <w:uiPriority w:val="22"/>
    <w:qFormat/>
    <w:rsid w:val="00674825"/>
    <w:rPr>
      <w:b/>
      <w:bCs/>
    </w:rPr>
  </w:style>
  <w:style w:type="character" w:customStyle="1" w:styleId="blue">
    <w:name w:val="blue"/>
    <w:basedOn w:val="Absatz-Standardschriftart"/>
    <w:rsid w:val="0067482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4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482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67A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6748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674825"/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paragraph" w:styleId="StandardWeb">
    <w:name w:val="Normal (Web)"/>
    <w:basedOn w:val="Standard"/>
    <w:uiPriority w:val="99"/>
    <w:semiHidden/>
    <w:unhideWhenUsed/>
    <w:rsid w:val="00674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ervorhebung">
    <w:name w:val="Emphasis"/>
    <w:basedOn w:val="Absatz-Standardschriftart"/>
    <w:uiPriority w:val="20"/>
    <w:qFormat/>
    <w:rsid w:val="00674825"/>
    <w:rPr>
      <w:i/>
      <w:iCs/>
    </w:rPr>
  </w:style>
  <w:style w:type="character" w:styleId="Fett">
    <w:name w:val="Strong"/>
    <w:basedOn w:val="Absatz-Standardschriftart"/>
    <w:uiPriority w:val="22"/>
    <w:qFormat/>
    <w:rsid w:val="00674825"/>
    <w:rPr>
      <w:b/>
      <w:bCs/>
    </w:rPr>
  </w:style>
  <w:style w:type="character" w:customStyle="1" w:styleId="blue">
    <w:name w:val="blue"/>
    <w:basedOn w:val="Absatz-Standardschriftart"/>
    <w:rsid w:val="0067482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4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482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67A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4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9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44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slovni-info.eu/sadrzaj/trgovacko-pravo/pravo-na-obavijestenost-clanova-doo/#sthash.DcpO3HBI.dpu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2456</Characters>
  <Application>Microsoft Office Word</Application>
  <DocSecurity>0</DocSecurity>
  <Lines>20</Lines>
  <Paragraphs>5</Paragraphs>
  <ScaleCrop>false</ScaleCrop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</dc:creator>
  <cp:lastModifiedBy>dijana</cp:lastModifiedBy>
  <cp:revision>2</cp:revision>
  <dcterms:created xsi:type="dcterms:W3CDTF">2017-03-29T18:34:00Z</dcterms:created>
  <dcterms:modified xsi:type="dcterms:W3CDTF">2017-03-29T18:45:00Z</dcterms:modified>
</cp:coreProperties>
</file>